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AE222" w14:textId="58BB7BF4" w:rsidR="00492C42" w:rsidRPr="000777A6" w:rsidRDefault="007929A0" w:rsidP="00492C42">
      <w:pPr>
        <w:pStyle w:val="PlainText"/>
        <w:pBdr>
          <w:top w:val="single" w:sz="18" w:space="1" w:color="999999"/>
          <w:bottom w:val="single" w:sz="18" w:space="1" w:color="999999"/>
        </w:pBdr>
        <w:jc w:val="both"/>
        <w:rPr>
          <w:rFonts w:ascii="Baskerville" w:hAnsi="Baskerville" w:cs="Arial"/>
          <w:b/>
          <w:smallCaps/>
          <w:sz w:val="24"/>
        </w:rPr>
      </w:pPr>
      <w:r w:rsidRPr="000777A6">
        <w:rPr>
          <w:rFonts w:ascii="Baskerville" w:hAnsi="Baskerville" w:cs="Arial"/>
          <w:b/>
          <w:smallCaps/>
          <w:sz w:val="24"/>
        </w:rPr>
        <w:t xml:space="preserve">Laura </w:t>
      </w:r>
      <w:proofErr w:type="spellStart"/>
      <w:r w:rsidRPr="000777A6">
        <w:rPr>
          <w:rFonts w:ascii="Baskerville" w:hAnsi="Baskerville" w:cs="Arial"/>
          <w:b/>
          <w:smallCaps/>
          <w:sz w:val="24"/>
        </w:rPr>
        <w:t>duncanson</w:t>
      </w:r>
      <w:proofErr w:type="spellEnd"/>
    </w:p>
    <w:p w14:paraId="6BC1FD81" w14:textId="77777777" w:rsidR="00492C42" w:rsidRPr="009E4C9D" w:rsidRDefault="00492C42" w:rsidP="00492C42">
      <w:pPr>
        <w:pBdr>
          <w:top w:val="single" w:sz="18" w:space="1" w:color="999999"/>
          <w:bottom w:val="single" w:sz="18" w:space="1" w:color="999999"/>
        </w:pBdr>
        <w:rPr>
          <w:b/>
          <w:smallCaps/>
          <w:sz w:val="22"/>
        </w:rPr>
      </w:pPr>
      <w:r w:rsidRPr="000777A6">
        <w:rPr>
          <w:rFonts w:ascii="Baskerville" w:hAnsi="Baskerville" w:cs="Arial"/>
          <w:smallCaps/>
          <w:sz w:val="22"/>
        </w:rPr>
        <w:t>Geographical Sciences, University of Maryland, College Park</w:t>
      </w:r>
      <w:r w:rsidRPr="000777A6">
        <w:rPr>
          <w:rFonts w:ascii="Baskerville" w:hAnsi="Baskerville" w:cs="Arial"/>
          <w:smallCaps/>
          <w:sz w:val="22"/>
        </w:rPr>
        <w:tab/>
      </w:r>
      <w:r>
        <w:rPr>
          <w:smallCaps/>
          <w:sz w:val="22"/>
        </w:rPr>
        <w:tab/>
      </w:r>
      <w:r>
        <w:rPr>
          <w:smallCaps/>
          <w:sz w:val="22"/>
        </w:rPr>
        <w:tab/>
        <w:t xml:space="preserve"> </w:t>
      </w:r>
    </w:p>
    <w:p w14:paraId="2F2F0DB1" w14:textId="77777777" w:rsidR="00B11A0B" w:rsidRDefault="00B11A0B" w:rsidP="00F320D2">
      <w:pPr>
        <w:jc w:val="both"/>
        <w:rPr>
          <w:rFonts w:ascii="Garamond" w:hAnsi="Garamond"/>
        </w:rPr>
      </w:pPr>
    </w:p>
    <w:p w14:paraId="5C79188E" w14:textId="7C225A8F" w:rsidR="00492C42" w:rsidRPr="000777A6" w:rsidRDefault="007929A0" w:rsidP="00F320D2">
      <w:pPr>
        <w:jc w:val="both"/>
        <w:rPr>
          <w:rFonts w:ascii="Baskerville" w:hAnsi="Baskerville" w:cs="Arial"/>
        </w:rPr>
      </w:pPr>
      <w:r w:rsidRPr="000777A6">
        <w:rPr>
          <w:rFonts w:ascii="Baskerville" w:hAnsi="Baskerville" w:cs="Arial"/>
        </w:rPr>
        <w:t>Laura Duncanson</w:t>
      </w:r>
      <w:r w:rsidR="00492C42" w:rsidRPr="000777A6">
        <w:rPr>
          <w:rFonts w:ascii="Baskerville" w:hAnsi="Baskerville" w:cs="Arial"/>
        </w:rPr>
        <w:t xml:space="preserve"> is </w:t>
      </w:r>
      <w:r w:rsidRPr="000777A6">
        <w:rPr>
          <w:rFonts w:ascii="Baskerville" w:hAnsi="Baskerville" w:cs="Arial"/>
        </w:rPr>
        <w:t xml:space="preserve">an Assistant </w:t>
      </w:r>
      <w:r w:rsidR="00492C42" w:rsidRPr="000777A6">
        <w:rPr>
          <w:rFonts w:ascii="Baskerville" w:hAnsi="Baskerville" w:cs="Arial"/>
        </w:rPr>
        <w:t xml:space="preserve">Professor of Geographical Sciences at the University of Maryland, College Park. </w:t>
      </w:r>
      <w:r w:rsidRPr="000777A6">
        <w:rPr>
          <w:rFonts w:ascii="Baskerville" w:hAnsi="Baskerville" w:cs="Arial"/>
        </w:rPr>
        <w:t>She</w:t>
      </w:r>
      <w:r w:rsidR="00492C42" w:rsidRPr="000777A6">
        <w:rPr>
          <w:rFonts w:ascii="Baskerville" w:hAnsi="Baskerville" w:cs="Arial"/>
        </w:rPr>
        <w:t xml:space="preserve"> received </w:t>
      </w:r>
      <w:r w:rsidRPr="000777A6">
        <w:rPr>
          <w:rFonts w:ascii="Baskerville" w:hAnsi="Baskerville" w:cs="Arial"/>
        </w:rPr>
        <w:t>her</w:t>
      </w:r>
      <w:r w:rsidR="00492C42" w:rsidRPr="000777A6">
        <w:rPr>
          <w:rFonts w:ascii="Baskerville" w:hAnsi="Baskerville" w:cs="Arial"/>
        </w:rPr>
        <w:t xml:space="preserve"> B.</w:t>
      </w:r>
      <w:r w:rsidRPr="000777A6">
        <w:rPr>
          <w:rFonts w:ascii="Baskerville" w:hAnsi="Baskerville" w:cs="Arial"/>
        </w:rPr>
        <w:t>Sc</w:t>
      </w:r>
      <w:r w:rsidR="00492C42" w:rsidRPr="000777A6">
        <w:rPr>
          <w:rFonts w:ascii="Baskerville" w:hAnsi="Baskerville" w:cs="Arial"/>
        </w:rPr>
        <w:t>.</w:t>
      </w:r>
      <w:r w:rsidR="004E2A21">
        <w:rPr>
          <w:rFonts w:ascii="Baskerville" w:hAnsi="Baskerville" w:cs="Arial"/>
        </w:rPr>
        <w:t xml:space="preserve"> Hons.</w:t>
      </w:r>
      <w:bookmarkStart w:id="0" w:name="_GoBack"/>
      <w:bookmarkEnd w:id="0"/>
      <w:r w:rsidR="00492C42" w:rsidRPr="000777A6">
        <w:rPr>
          <w:rFonts w:ascii="Baskerville" w:hAnsi="Baskerville" w:cs="Arial"/>
        </w:rPr>
        <w:t xml:space="preserve"> </w:t>
      </w:r>
      <w:r w:rsidRPr="000777A6">
        <w:rPr>
          <w:rFonts w:ascii="Baskerville" w:hAnsi="Baskerville" w:cs="Arial"/>
        </w:rPr>
        <w:t xml:space="preserve">from Queen’s University if Kingston, Ontario, MSc at the University of Victoria, and PhD from the University of Maryland, College Park in 2015. Her research focuses on using lidar remote sensing for biomass mapping, ecological studies, and policy relevant applications. She has worked with spaceborne lidar for over a decade starting with </w:t>
      </w:r>
      <w:proofErr w:type="spellStart"/>
      <w:r w:rsidRPr="000777A6">
        <w:rPr>
          <w:rFonts w:ascii="Baskerville" w:hAnsi="Baskerville" w:cs="Arial"/>
        </w:rPr>
        <w:t>ICESat’s</w:t>
      </w:r>
      <w:proofErr w:type="spellEnd"/>
      <w:r w:rsidRPr="000777A6">
        <w:rPr>
          <w:rFonts w:ascii="Baskerville" w:hAnsi="Baskerville" w:cs="Arial"/>
        </w:rPr>
        <w:t xml:space="preserve"> GLAS, and has worked for the past five years on algorithm development for GEDI’s biomass products. She was a NASA Postdoctoral Program (NPP) fellow at NASA Goddard from 2015-2017, and many of her projects involve collaborations between the University of Maryland and NASA Goddard. She sits on the science teams of NASA’s Carbon Monitoring System and Arctic Boreal Vulnerability Experiment, is project scientist for the bilateral ESA-NASA Multi-Mission Algorithm and Analysis Platform being developed for collaborative algorithm development and lidar/SAR biomass mapping, and is co-lead of the Committee for Earth Observing Satellites (CEOS) Working Group on Calibration and Validation (WGCV) Land Product Validation (LPV) Biomass protocol. In addition to her science and advisory roles, she is an active member of the international biomass community and coordinates monthly telecons for an ad hoc group of scientists representing biomass-relevant missions and field plot networks, including ICESat-2, GEDI, NISAR, ESA BIOMASS and JAXA’s MOLI and ALOS4. Beyond biomass mapping she also has active grants relating forest structure to biodiversity, forest degradation monitoring, and lidar/SAR fusion applications. </w:t>
      </w:r>
    </w:p>
    <w:p w14:paraId="2CAFE929" w14:textId="77777777" w:rsidR="00C75874" w:rsidRDefault="00C75874"/>
    <w:p w14:paraId="7390A11C" w14:textId="77777777" w:rsidR="009F1101" w:rsidRPr="000E6453" w:rsidRDefault="009F1101" w:rsidP="009F1101">
      <w:pPr>
        <w:rPr>
          <w:rFonts w:ascii="Garamond" w:hAnsi="Garamond"/>
        </w:rPr>
      </w:pPr>
      <w:r w:rsidRPr="000E6453">
        <w:rPr>
          <w:rFonts w:ascii="Garamond" w:hAnsi="Garamond"/>
          <w:b/>
          <w:smallCaps/>
          <w:sz w:val="22"/>
        </w:rPr>
        <w:t>Experience</w:t>
      </w:r>
      <w:r w:rsidRPr="000E6453">
        <w:rPr>
          <w:rFonts w:ascii="Garamond" w:hAnsi="Garamond"/>
          <w:b/>
          <w:smallCaps/>
          <w:sz w:val="22"/>
        </w:rPr>
        <w:tab/>
      </w:r>
      <w:r w:rsidRPr="000E6453">
        <w:rPr>
          <w:rFonts w:ascii="Garamond" w:hAnsi="Garamond"/>
          <w:b/>
          <w:smallCaps/>
          <w:sz w:val="22"/>
        </w:rPr>
        <w:tab/>
      </w:r>
      <w:r w:rsidRPr="000E6453">
        <w:rPr>
          <w:rFonts w:ascii="Garamond" w:hAnsi="Garamond"/>
          <w:b/>
          <w:smallCaps/>
          <w:sz w:val="22"/>
        </w:rPr>
        <w:tab/>
      </w:r>
      <w:r w:rsidRPr="000E6453">
        <w:rPr>
          <w:rFonts w:ascii="Garamond" w:hAnsi="Garamond"/>
          <w:b/>
          <w:smallCaps/>
          <w:sz w:val="22"/>
        </w:rPr>
        <w:tab/>
      </w:r>
      <w:r w:rsidRPr="000E6453">
        <w:rPr>
          <w:rFonts w:ascii="Garamond" w:hAnsi="Garamond"/>
          <w:b/>
          <w:smallCaps/>
          <w:sz w:val="22"/>
        </w:rPr>
        <w:tab/>
      </w:r>
      <w:r w:rsidRPr="000E6453">
        <w:rPr>
          <w:rFonts w:ascii="Garamond" w:hAnsi="Garamond"/>
          <w:b/>
          <w:smallCaps/>
          <w:sz w:val="22"/>
        </w:rPr>
        <w:tab/>
      </w:r>
      <w:r w:rsidRPr="000E6453">
        <w:rPr>
          <w:rFonts w:ascii="Garamond" w:hAnsi="Garamond"/>
          <w:b/>
          <w:smallCaps/>
          <w:sz w:val="22"/>
        </w:rPr>
        <w:tab/>
      </w:r>
      <w:r w:rsidRPr="000E6453">
        <w:rPr>
          <w:rFonts w:ascii="Garamond" w:hAnsi="Garamond"/>
          <w:b/>
          <w:smallCaps/>
          <w:sz w:val="22"/>
        </w:rPr>
        <w:tab/>
      </w:r>
      <w:r w:rsidRPr="000E6453">
        <w:rPr>
          <w:rFonts w:ascii="Garamond" w:hAnsi="Garamond"/>
          <w:b/>
          <w:smallCaps/>
          <w:sz w:val="22"/>
        </w:rPr>
        <w:tab/>
      </w:r>
      <w:r w:rsidRPr="000E6453">
        <w:rPr>
          <w:rFonts w:ascii="Garamond" w:hAnsi="Garamond"/>
          <w:b/>
          <w:smallCaps/>
          <w:sz w:val="22"/>
        </w:rPr>
        <w:tab/>
      </w:r>
      <w:r w:rsidRPr="000E6453">
        <w:rPr>
          <w:rFonts w:ascii="Garamond" w:hAnsi="Garamond"/>
          <w:b/>
          <w:smallCaps/>
          <w:sz w:val="22"/>
        </w:rPr>
        <w:tab/>
      </w:r>
    </w:p>
    <w:p w14:paraId="0E819980" w14:textId="5D4CF843" w:rsidR="009F1101" w:rsidRPr="000E6453" w:rsidRDefault="009F1101" w:rsidP="009F1101">
      <w:pPr>
        <w:rPr>
          <w:rFonts w:ascii="Garamond" w:hAnsi="Garamond"/>
        </w:rPr>
      </w:pPr>
      <w:r w:rsidRPr="000E6453">
        <w:rPr>
          <w:rFonts w:ascii="Garamond" w:hAnsi="Garamond"/>
        </w:rPr>
        <w:t>20</w:t>
      </w:r>
      <w:r w:rsidR="007929A0">
        <w:rPr>
          <w:rFonts w:ascii="Garamond" w:hAnsi="Garamond"/>
        </w:rPr>
        <w:t>19</w:t>
      </w:r>
      <w:r w:rsidRPr="000E6453">
        <w:rPr>
          <w:rFonts w:ascii="Garamond" w:hAnsi="Garamond"/>
        </w:rPr>
        <w:t xml:space="preserve"> – present</w:t>
      </w:r>
      <w:r w:rsidRPr="000E6453">
        <w:rPr>
          <w:rFonts w:ascii="Garamond" w:hAnsi="Garamond"/>
        </w:rPr>
        <w:tab/>
      </w:r>
      <w:r w:rsidRPr="000E6453">
        <w:rPr>
          <w:rFonts w:ascii="Garamond" w:hAnsi="Garamond"/>
        </w:rPr>
        <w:tab/>
      </w:r>
      <w:r w:rsidR="007929A0">
        <w:rPr>
          <w:rFonts w:ascii="Garamond" w:hAnsi="Garamond"/>
        </w:rPr>
        <w:t xml:space="preserve">Assistant </w:t>
      </w:r>
      <w:r w:rsidRPr="000E6453">
        <w:rPr>
          <w:rFonts w:ascii="Garamond" w:hAnsi="Garamond"/>
        </w:rPr>
        <w:t>Professor</w:t>
      </w:r>
      <w:r w:rsidRPr="000E6453">
        <w:rPr>
          <w:rFonts w:ascii="Garamond" w:hAnsi="Garamond"/>
        </w:rPr>
        <w:tab/>
      </w:r>
      <w:r w:rsidRPr="000E6453">
        <w:rPr>
          <w:rFonts w:ascii="Garamond" w:hAnsi="Garamond"/>
        </w:rPr>
        <w:tab/>
        <w:t>University of Maryland, College Park</w:t>
      </w:r>
    </w:p>
    <w:p w14:paraId="1CEA6D63" w14:textId="3447AABA" w:rsidR="009F1101" w:rsidRPr="000E6453" w:rsidRDefault="007929A0" w:rsidP="009F1101">
      <w:pPr>
        <w:rPr>
          <w:rFonts w:ascii="Garamond" w:hAnsi="Garamond"/>
        </w:rPr>
      </w:pPr>
      <w:r>
        <w:rPr>
          <w:rFonts w:ascii="Garamond" w:hAnsi="Garamond"/>
        </w:rPr>
        <w:t>2017-2019</w:t>
      </w:r>
      <w:r w:rsidR="009F1101" w:rsidRPr="000E6453">
        <w:rPr>
          <w:rFonts w:ascii="Garamond" w:hAnsi="Garamond"/>
        </w:rPr>
        <w:tab/>
      </w:r>
      <w:r w:rsidR="009F1101" w:rsidRPr="000E6453">
        <w:rPr>
          <w:rFonts w:ascii="Garamond" w:hAnsi="Garamond"/>
        </w:rPr>
        <w:tab/>
      </w:r>
      <w:r>
        <w:rPr>
          <w:rFonts w:ascii="Garamond" w:hAnsi="Garamond"/>
        </w:rPr>
        <w:t>Assistant Research</w:t>
      </w:r>
      <w:r w:rsidR="009F1101" w:rsidRPr="000E6453">
        <w:rPr>
          <w:rFonts w:ascii="Garamond" w:hAnsi="Garamond"/>
        </w:rPr>
        <w:t xml:space="preserve"> Professor</w:t>
      </w:r>
      <w:r w:rsidR="009F1101" w:rsidRPr="000E6453">
        <w:rPr>
          <w:rFonts w:ascii="Garamond" w:hAnsi="Garamond"/>
        </w:rPr>
        <w:tab/>
        <w:t>University of Maryland, College Park</w:t>
      </w:r>
    </w:p>
    <w:p w14:paraId="6873370B" w14:textId="4594D10D" w:rsidR="009F1101" w:rsidRDefault="007929A0" w:rsidP="009F1101">
      <w:pPr>
        <w:rPr>
          <w:rFonts w:ascii="Garamond" w:hAnsi="Garamond"/>
        </w:rPr>
      </w:pPr>
      <w:r>
        <w:rPr>
          <w:rFonts w:ascii="Garamond" w:hAnsi="Garamond"/>
        </w:rPr>
        <w:t>2015-2017</w:t>
      </w:r>
      <w:r w:rsidR="009F1101" w:rsidRPr="000E6453">
        <w:rPr>
          <w:rFonts w:ascii="Garamond" w:hAnsi="Garamond"/>
        </w:rPr>
        <w:tab/>
      </w:r>
      <w:r w:rsidR="009F1101" w:rsidRPr="000E6453">
        <w:rPr>
          <w:rFonts w:ascii="Garamond" w:hAnsi="Garamond"/>
        </w:rPr>
        <w:tab/>
      </w:r>
      <w:r>
        <w:rPr>
          <w:rFonts w:ascii="Garamond" w:hAnsi="Garamond"/>
        </w:rPr>
        <w:t>NASA NPP Fellow</w:t>
      </w:r>
      <w:r w:rsidR="009F1101" w:rsidRPr="000E6453">
        <w:rPr>
          <w:rFonts w:ascii="Garamond" w:hAnsi="Garamond"/>
        </w:rPr>
        <w:tab/>
      </w:r>
      <w:r>
        <w:rPr>
          <w:rFonts w:ascii="Garamond" w:hAnsi="Garamond"/>
        </w:rPr>
        <w:tab/>
        <w:t>NASA Goddard Space Flight Center</w:t>
      </w:r>
    </w:p>
    <w:p w14:paraId="5B08192F" w14:textId="763A3961" w:rsidR="007929A0" w:rsidRPr="000E6453" w:rsidRDefault="007929A0" w:rsidP="007929A0">
      <w:pPr>
        <w:rPr>
          <w:rFonts w:ascii="Garamond" w:hAnsi="Garamond"/>
        </w:rPr>
      </w:pPr>
      <w:r>
        <w:rPr>
          <w:rFonts w:ascii="Garamond" w:hAnsi="Garamond"/>
        </w:rPr>
        <w:t>2010-2015</w:t>
      </w:r>
      <w:r w:rsidRPr="000E6453">
        <w:rPr>
          <w:rFonts w:ascii="Garamond" w:hAnsi="Garamond"/>
        </w:rPr>
        <w:tab/>
      </w:r>
      <w:r w:rsidRPr="000E6453">
        <w:rPr>
          <w:rFonts w:ascii="Garamond" w:hAnsi="Garamond"/>
        </w:rPr>
        <w:tab/>
      </w:r>
      <w:r>
        <w:rPr>
          <w:rFonts w:ascii="Garamond" w:hAnsi="Garamond"/>
        </w:rPr>
        <w:t>PhD</w:t>
      </w:r>
      <w:r>
        <w:rPr>
          <w:rFonts w:ascii="Garamond" w:hAnsi="Garamond"/>
        </w:rPr>
        <w:tab/>
      </w:r>
      <w:r>
        <w:rPr>
          <w:rFonts w:ascii="Garamond" w:hAnsi="Garamond"/>
        </w:rPr>
        <w:tab/>
      </w:r>
      <w:r w:rsidRPr="000E6453">
        <w:rPr>
          <w:rFonts w:ascii="Garamond" w:hAnsi="Garamond"/>
        </w:rPr>
        <w:tab/>
      </w:r>
      <w:r>
        <w:rPr>
          <w:rFonts w:ascii="Garamond" w:hAnsi="Garamond"/>
        </w:rPr>
        <w:tab/>
      </w:r>
      <w:r w:rsidRPr="000E6453">
        <w:rPr>
          <w:rFonts w:ascii="Garamond" w:hAnsi="Garamond"/>
        </w:rPr>
        <w:t>University of Maryland, College Park</w:t>
      </w:r>
    </w:p>
    <w:p w14:paraId="0BF06462" w14:textId="32B822DE" w:rsidR="007929A0" w:rsidRPr="000E6453" w:rsidRDefault="007929A0" w:rsidP="007929A0">
      <w:pPr>
        <w:rPr>
          <w:rFonts w:ascii="Garamond" w:hAnsi="Garamond"/>
        </w:rPr>
      </w:pPr>
      <w:r>
        <w:rPr>
          <w:rFonts w:ascii="Garamond" w:hAnsi="Garamond"/>
        </w:rPr>
        <w:t>2007-2009</w:t>
      </w:r>
      <w:r w:rsidRPr="000E6453">
        <w:rPr>
          <w:rFonts w:ascii="Garamond" w:hAnsi="Garamond"/>
        </w:rPr>
        <w:tab/>
      </w:r>
      <w:r w:rsidRPr="000E6453">
        <w:rPr>
          <w:rFonts w:ascii="Garamond" w:hAnsi="Garamond"/>
        </w:rPr>
        <w:tab/>
      </w:r>
      <w:r>
        <w:rPr>
          <w:rFonts w:ascii="Garamond" w:hAnsi="Garamond"/>
        </w:rPr>
        <w:t>MSc</w:t>
      </w:r>
      <w:r>
        <w:rPr>
          <w:rFonts w:ascii="Garamond" w:hAnsi="Garamond"/>
        </w:rPr>
        <w:tab/>
      </w:r>
      <w:r>
        <w:rPr>
          <w:rFonts w:ascii="Garamond" w:hAnsi="Garamond"/>
        </w:rPr>
        <w:tab/>
      </w:r>
      <w:r w:rsidRPr="000E6453">
        <w:rPr>
          <w:rFonts w:ascii="Garamond" w:hAnsi="Garamond"/>
        </w:rPr>
        <w:tab/>
      </w:r>
      <w:r>
        <w:rPr>
          <w:rFonts w:ascii="Garamond" w:hAnsi="Garamond"/>
        </w:rPr>
        <w:tab/>
      </w:r>
      <w:r w:rsidRPr="000E6453">
        <w:rPr>
          <w:rFonts w:ascii="Garamond" w:hAnsi="Garamond"/>
        </w:rPr>
        <w:t xml:space="preserve">University of </w:t>
      </w:r>
      <w:r>
        <w:rPr>
          <w:rFonts w:ascii="Garamond" w:hAnsi="Garamond"/>
        </w:rPr>
        <w:t>Victoria</w:t>
      </w:r>
      <w:r w:rsidRPr="000E6453">
        <w:rPr>
          <w:rFonts w:ascii="Garamond" w:hAnsi="Garamond"/>
        </w:rPr>
        <w:t xml:space="preserve">, </w:t>
      </w:r>
      <w:r>
        <w:rPr>
          <w:rFonts w:ascii="Garamond" w:hAnsi="Garamond"/>
        </w:rPr>
        <w:t>Canada</w:t>
      </w:r>
    </w:p>
    <w:p w14:paraId="2047C47E" w14:textId="64A3AD3F" w:rsidR="007929A0" w:rsidRPr="000E6453" w:rsidRDefault="007929A0" w:rsidP="007929A0">
      <w:pPr>
        <w:rPr>
          <w:rFonts w:ascii="Garamond" w:hAnsi="Garamond"/>
        </w:rPr>
      </w:pPr>
      <w:r>
        <w:rPr>
          <w:rFonts w:ascii="Garamond" w:hAnsi="Garamond"/>
        </w:rPr>
        <w:t>2003-2007</w:t>
      </w:r>
      <w:r w:rsidRPr="000E6453">
        <w:rPr>
          <w:rFonts w:ascii="Garamond" w:hAnsi="Garamond"/>
        </w:rPr>
        <w:tab/>
      </w:r>
      <w:r w:rsidRPr="000E6453">
        <w:rPr>
          <w:rFonts w:ascii="Garamond" w:hAnsi="Garamond"/>
        </w:rPr>
        <w:tab/>
      </w:r>
      <w:r>
        <w:rPr>
          <w:rFonts w:ascii="Garamond" w:hAnsi="Garamond"/>
        </w:rPr>
        <w:t>BSc Hons.</w:t>
      </w:r>
      <w:r>
        <w:rPr>
          <w:rFonts w:ascii="Garamond" w:hAnsi="Garamond"/>
        </w:rPr>
        <w:tab/>
      </w:r>
      <w:r>
        <w:rPr>
          <w:rFonts w:ascii="Garamond" w:hAnsi="Garamond"/>
        </w:rPr>
        <w:tab/>
      </w:r>
      <w:r w:rsidRPr="000E6453">
        <w:rPr>
          <w:rFonts w:ascii="Garamond" w:hAnsi="Garamond"/>
        </w:rPr>
        <w:tab/>
      </w:r>
      <w:r>
        <w:rPr>
          <w:rFonts w:ascii="Garamond" w:hAnsi="Garamond"/>
        </w:rPr>
        <w:t>Queen’s University, Canada</w:t>
      </w:r>
    </w:p>
    <w:p w14:paraId="27139729" w14:textId="77777777" w:rsidR="009F1101" w:rsidRPr="000E044C" w:rsidRDefault="009F1101" w:rsidP="009F1101">
      <w:pPr>
        <w:pStyle w:val="PlainText"/>
        <w:rPr>
          <w:rFonts w:ascii="Times New Roman" w:hAnsi="Times New Roman"/>
          <w:b/>
          <w:sz w:val="24"/>
        </w:rPr>
      </w:pPr>
    </w:p>
    <w:p w14:paraId="359AC488" w14:textId="7F131730" w:rsidR="009F1101" w:rsidRPr="000777A6" w:rsidRDefault="00943539" w:rsidP="009F1101">
      <w:pPr>
        <w:pStyle w:val="PlainText"/>
        <w:rPr>
          <w:rFonts w:ascii="Baskerville" w:hAnsi="Baskerville" w:cs="Arial"/>
          <w:b/>
          <w:smallCaps/>
          <w:sz w:val="22"/>
        </w:rPr>
      </w:pPr>
      <w:r w:rsidRPr="000777A6">
        <w:rPr>
          <w:rFonts w:ascii="Baskerville" w:hAnsi="Baskerville" w:cs="Arial"/>
          <w:b/>
          <w:smallCaps/>
          <w:sz w:val="22"/>
        </w:rPr>
        <w:t>publications</w:t>
      </w:r>
    </w:p>
    <w:p w14:paraId="2EF8569E" w14:textId="33F28D23" w:rsidR="00127891" w:rsidRDefault="00127891" w:rsidP="00127891">
      <w:pPr>
        <w:rPr>
          <w:rFonts w:ascii="Baskerville" w:hAnsi="Baskerville"/>
        </w:rPr>
      </w:pPr>
      <w:r w:rsidRPr="00A539E6">
        <w:rPr>
          <w:rFonts w:ascii="Baskerville" w:hAnsi="Baskerville"/>
          <w:b/>
        </w:rPr>
        <w:t>Duncanson</w:t>
      </w:r>
      <w:r>
        <w:rPr>
          <w:rFonts w:ascii="Baskerville" w:hAnsi="Baskerville"/>
        </w:rPr>
        <w:t xml:space="preserve">, </w:t>
      </w:r>
      <w:proofErr w:type="spellStart"/>
      <w:r>
        <w:rPr>
          <w:rFonts w:ascii="Baskerville" w:hAnsi="Baskerville"/>
        </w:rPr>
        <w:t>Neuenschwander</w:t>
      </w:r>
      <w:proofErr w:type="spellEnd"/>
      <w:r>
        <w:rPr>
          <w:rFonts w:ascii="Baskerville" w:hAnsi="Baskerville"/>
        </w:rPr>
        <w:t xml:space="preserve"> et al., Biomass Estimation from Simulated GEDI, ICESat-2 and NISAR Across Environmental Gradients in Sonoma County, California. </w:t>
      </w:r>
      <w:r w:rsidR="006210A7">
        <w:rPr>
          <w:rFonts w:ascii="Baskerville" w:hAnsi="Baskerville"/>
        </w:rPr>
        <w:t>2020,</w:t>
      </w:r>
      <w:r>
        <w:rPr>
          <w:rFonts w:ascii="Baskerville" w:hAnsi="Baskerville"/>
        </w:rPr>
        <w:t xml:space="preserve"> Remote Sensing of Environment</w:t>
      </w:r>
    </w:p>
    <w:p w14:paraId="6D932F94" w14:textId="77777777" w:rsidR="00127891" w:rsidRDefault="00127891" w:rsidP="007A2204">
      <w:pPr>
        <w:rPr>
          <w:rFonts w:ascii="Georgia" w:eastAsia="Times New Roman" w:hAnsi="Georgia"/>
          <w:bCs/>
          <w:color w:val="333333"/>
          <w:sz w:val="21"/>
          <w:szCs w:val="21"/>
          <w:bdr w:val="none" w:sz="0" w:space="0" w:color="auto" w:frame="1"/>
        </w:rPr>
      </w:pPr>
    </w:p>
    <w:p w14:paraId="39EE1E74" w14:textId="5EB8AB5E" w:rsidR="007A2204" w:rsidRDefault="007A2204" w:rsidP="007A2204">
      <w:pPr>
        <w:rPr>
          <w:rFonts w:ascii="Georgia" w:eastAsia="Times New Roman" w:hAnsi="Georgia"/>
          <w:bCs/>
          <w:color w:val="333333"/>
          <w:sz w:val="21"/>
          <w:szCs w:val="21"/>
          <w:bdr w:val="none" w:sz="0" w:space="0" w:color="auto" w:frame="1"/>
        </w:rPr>
      </w:pPr>
      <w:proofErr w:type="spellStart"/>
      <w:r>
        <w:rPr>
          <w:rFonts w:ascii="Georgia" w:eastAsia="Times New Roman" w:hAnsi="Georgia"/>
          <w:bCs/>
          <w:color w:val="333333"/>
          <w:sz w:val="21"/>
          <w:szCs w:val="21"/>
          <w:bdr w:val="none" w:sz="0" w:space="0" w:color="auto" w:frame="1"/>
        </w:rPr>
        <w:t>Dubayah</w:t>
      </w:r>
      <w:proofErr w:type="spellEnd"/>
      <w:r>
        <w:rPr>
          <w:rFonts w:ascii="Georgia" w:eastAsia="Times New Roman" w:hAnsi="Georgia"/>
          <w:bCs/>
          <w:color w:val="333333"/>
          <w:sz w:val="21"/>
          <w:szCs w:val="21"/>
          <w:bdr w:val="none" w:sz="0" w:space="0" w:color="auto" w:frame="1"/>
        </w:rPr>
        <w:t xml:space="preserve">, R., Blair, J.B., Goetz, S., </w:t>
      </w:r>
      <w:proofErr w:type="spellStart"/>
      <w:r>
        <w:rPr>
          <w:rFonts w:ascii="Georgia" w:eastAsia="Times New Roman" w:hAnsi="Georgia"/>
          <w:bCs/>
          <w:color w:val="333333"/>
          <w:sz w:val="21"/>
          <w:szCs w:val="21"/>
          <w:bdr w:val="none" w:sz="0" w:space="0" w:color="auto" w:frame="1"/>
        </w:rPr>
        <w:t>Fatoyinbo</w:t>
      </w:r>
      <w:proofErr w:type="spellEnd"/>
      <w:r>
        <w:rPr>
          <w:rFonts w:ascii="Georgia" w:eastAsia="Times New Roman" w:hAnsi="Georgia"/>
          <w:bCs/>
          <w:color w:val="333333"/>
          <w:sz w:val="21"/>
          <w:szCs w:val="21"/>
          <w:bdr w:val="none" w:sz="0" w:space="0" w:color="auto" w:frame="1"/>
        </w:rPr>
        <w:t xml:space="preserve">, L., Hansen, M., Healey, S., </w:t>
      </w:r>
      <w:proofErr w:type="spellStart"/>
      <w:r>
        <w:rPr>
          <w:rFonts w:ascii="Georgia" w:eastAsia="Times New Roman" w:hAnsi="Georgia"/>
          <w:bCs/>
          <w:color w:val="333333"/>
          <w:sz w:val="21"/>
          <w:szCs w:val="21"/>
          <w:bdr w:val="none" w:sz="0" w:space="0" w:color="auto" w:frame="1"/>
        </w:rPr>
        <w:t>Hofton</w:t>
      </w:r>
      <w:proofErr w:type="spellEnd"/>
      <w:r>
        <w:rPr>
          <w:rFonts w:ascii="Georgia" w:eastAsia="Times New Roman" w:hAnsi="Georgia"/>
          <w:bCs/>
          <w:color w:val="333333"/>
          <w:sz w:val="21"/>
          <w:szCs w:val="21"/>
          <w:bdr w:val="none" w:sz="0" w:space="0" w:color="auto" w:frame="1"/>
        </w:rPr>
        <w:t xml:space="preserve">, M., Hurtt, G., Kellner, J., </w:t>
      </w:r>
      <w:proofErr w:type="spellStart"/>
      <w:r>
        <w:rPr>
          <w:rFonts w:ascii="Georgia" w:eastAsia="Times New Roman" w:hAnsi="Georgia"/>
          <w:bCs/>
          <w:color w:val="333333"/>
          <w:sz w:val="21"/>
          <w:szCs w:val="21"/>
          <w:bdr w:val="none" w:sz="0" w:space="0" w:color="auto" w:frame="1"/>
        </w:rPr>
        <w:t>Luthcke</w:t>
      </w:r>
      <w:proofErr w:type="spellEnd"/>
      <w:r>
        <w:rPr>
          <w:rFonts w:ascii="Georgia" w:eastAsia="Times New Roman" w:hAnsi="Georgia"/>
          <w:bCs/>
          <w:color w:val="333333"/>
          <w:sz w:val="21"/>
          <w:szCs w:val="21"/>
          <w:bdr w:val="none" w:sz="0" w:space="0" w:color="auto" w:frame="1"/>
        </w:rPr>
        <w:t xml:space="preserve">, S., </w:t>
      </w:r>
      <w:proofErr w:type="spellStart"/>
      <w:r>
        <w:rPr>
          <w:rFonts w:ascii="Georgia" w:eastAsia="Times New Roman" w:hAnsi="Georgia"/>
          <w:bCs/>
          <w:color w:val="333333"/>
          <w:sz w:val="21"/>
          <w:szCs w:val="21"/>
          <w:bdr w:val="none" w:sz="0" w:space="0" w:color="auto" w:frame="1"/>
        </w:rPr>
        <w:t>Armston</w:t>
      </w:r>
      <w:proofErr w:type="spellEnd"/>
      <w:r>
        <w:rPr>
          <w:rFonts w:ascii="Georgia" w:eastAsia="Times New Roman" w:hAnsi="Georgia"/>
          <w:bCs/>
          <w:color w:val="333333"/>
          <w:sz w:val="21"/>
          <w:szCs w:val="21"/>
          <w:bdr w:val="none" w:sz="0" w:space="0" w:color="auto" w:frame="1"/>
        </w:rPr>
        <w:t xml:space="preserve">, J., Tang, H., </w:t>
      </w:r>
      <w:r w:rsidRPr="0050212E">
        <w:rPr>
          <w:rFonts w:ascii="Georgia" w:eastAsia="Times New Roman" w:hAnsi="Georgia"/>
          <w:b/>
          <w:bCs/>
          <w:color w:val="333333"/>
          <w:sz w:val="21"/>
          <w:szCs w:val="21"/>
          <w:bdr w:val="none" w:sz="0" w:space="0" w:color="auto" w:frame="1"/>
        </w:rPr>
        <w:t>Duncanson, L.</w:t>
      </w:r>
      <w:r>
        <w:rPr>
          <w:rFonts w:ascii="Georgia" w:eastAsia="Times New Roman" w:hAnsi="Georgia"/>
          <w:bCs/>
          <w:color w:val="333333"/>
          <w:sz w:val="21"/>
          <w:szCs w:val="21"/>
          <w:bdr w:val="none" w:sz="0" w:space="0" w:color="auto" w:frame="1"/>
        </w:rPr>
        <w:t xml:space="preserve">, Hancock, S., Jantz, P., </w:t>
      </w:r>
      <w:proofErr w:type="spellStart"/>
      <w:r>
        <w:rPr>
          <w:rFonts w:ascii="Georgia" w:eastAsia="Times New Roman" w:hAnsi="Georgia"/>
          <w:bCs/>
          <w:color w:val="333333"/>
          <w:sz w:val="21"/>
          <w:szCs w:val="21"/>
          <w:bdr w:val="none" w:sz="0" w:space="0" w:color="auto" w:frame="1"/>
        </w:rPr>
        <w:t>Marselis</w:t>
      </w:r>
      <w:proofErr w:type="spellEnd"/>
      <w:r>
        <w:rPr>
          <w:rFonts w:ascii="Georgia" w:eastAsia="Times New Roman" w:hAnsi="Georgia"/>
          <w:bCs/>
          <w:color w:val="333333"/>
          <w:sz w:val="21"/>
          <w:szCs w:val="21"/>
          <w:bdr w:val="none" w:sz="0" w:space="0" w:color="auto" w:frame="1"/>
        </w:rPr>
        <w:t xml:space="preserve">, S., Patterson, P., Qi, W., Silva, C. 2020. The Global Ecosystem Dynamics Investigation: High-resolution laser ranging of the Earth’s forests and topography. Science of Remote Sensing. 1, 100002. </w:t>
      </w:r>
    </w:p>
    <w:p w14:paraId="6F6AC9E1" w14:textId="77777777" w:rsidR="00B11A0B" w:rsidRDefault="00B11A0B" w:rsidP="00943539">
      <w:pPr>
        <w:rPr>
          <w:rFonts w:ascii="Baskerville" w:hAnsi="Baskerville"/>
        </w:rPr>
      </w:pPr>
    </w:p>
    <w:p w14:paraId="58291338" w14:textId="34B183D9" w:rsidR="00943539" w:rsidRDefault="00943539" w:rsidP="00943539">
      <w:pPr>
        <w:rPr>
          <w:rFonts w:ascii="Baskerville" w:hAnsi="Baskerville"/>
        </w:rPr>
      </w:pPr>
      <w:r w:rsidRPr="00A539E6">
        <w:rPr>
          <w:rFonts w:ascii="Baskerville" w:hAnsi="Baskerville"/>
          <w:b/>
        </w:rPr>
        <w:t>Duncanson, L</w:t>
      </w:r>
      <w:r w:rsidR="00F320D2" w:rsidRPr="00B11A0B">
        <w:rPr>
          <w:rFonts w:ascii="Baskerville" w:hAnsi="Baskerville"/>
        </w:rPr>
        <w:t xml:space="preserve"> et al.,</w:t>
      </w:r>
      <w:r w:rsidR="00F320D2">
        <w:rPr>
          <w:rFonts w:ascii="Baskerville" w:hAnsi="Baskerville"/>
          <w:b/>
        </w:rPr>
        <w:t xml:space="preserve"> </w:t>
      </w:r>
      <w:r w:rsidRPr="000777A6">
        <w:rPr>
          <w:rFonts w:ascii="Baskerville" w:hAnsi="Baskerville"/>
        </w:rPr>
        <w:t xml:space="preserve">The importance of consistent global forest aboveground biomass product validation. </w:t>
      </w:r>
      <w:r w:rsidR="00F320D2">
        <w:rPr>
          <w:rFonts w:ascii="Baskerville" w:hAnsi="Baskerville"/>
          <w:i/>
        </w:rPr>
        <w:t>2019</w:t>
      </w:r>
      <w:r w:rsidRPr="000777A6">
        <w:rPr>
          <w:rFonts w:ascii="Baskerville" w:hAnsi="Baskerville"/>
        </w:rPr>
        <w:t xml:space="preserve">, Surveys in Geophysics. </w:t>
      </w:r>
    </w:p>
    <w:p w14:paraId="191BECD5" w14:textId="5F59686A" w:rsidR="00A539E6" w:rsidRDefault="00A539E6" w:rsidP="00943539">
      <w:pPr>
        <w:rPr>
          <w:rFonts w:ascii="Baskerville" w:hAnsi="Baskerville"/>
        </w:rPr>
      </w:pPr>
    </w:p>
    <w:p w14:paraId="333E7009" w14:textId="77777777" w:rsidR="00A539E6" w:rsidRPr="00BE267E" w:rsidRDefault="00A539E6" w:rsidP="00A539E6">
      <w:pPr>
        <w:rPr>
          <w:rFonts w:ascii="Times New Roman" w:eastAsia="Times New Roman" w:hAnsi="Times New Roman"/>
          <w:szCs w:val="24"/>
        </w:rPr>
      </w:pPr>
      <w:r w:rsidRPr="00BE267E">
        <w:rPr>
          <w:rFonts w:ascii="Georgia" w:eastAsia="Times New Roman" w:hAnsi="Georgia"/>
          <w:color w:val="333333"/>
          <w:sz w:val="21"/>
          <w:szCs w:val="21"/>
          <w:shd w:val="clear" w:color="auto" w:fill="FFFFFF"/>
        </w:rPr>
        <w:t xml:space="preserve">Paul L Patterson, Sean P Healey, </w:t>
      </w:r>
      <w:proofErr w:type="spellStart"/>
      <w:r w:rsidRPr="00BE267E">
        <w:rPr>
          <w:rFonts w:ascii="Georgia" w:eastAsia="Times New Roman" w:hAnsi="Georgia"/>
          <w:color w:val="333333"/>
          <w:sz w:val="21"/>
          <w:szCs w:val="21"/>
          <w:shd w:val="clear" w:color="auto" w:fill="FFFFFF"/>
        </w:rPr>
        <w:t>Göran</w:t>
      </w:r>
      <w:proofErr w:type="spellEnd"/>
      <w:r w:rsidRPr="00BE267E">
        <w:rPr>
          <w:rFonts w:ascii="Georgia" w:eastAsia="Times New Roman" w:hAnsi="Georgia"/>
          <w:color w:val="333333"/>
          <w:sz w:val="21"/>
          <w:szCs w:val="21"/>
          <w:shd w:val="clear" w:color="auto" w:fill="FFFFFF"/>
        </w:rPr>
        <w:t xml:space="preserve"> </w:t>
      </w:r>
      <w:proofErr w:type="spellStart"/>
      <w:r w:rsidRPr="00BE267E">
        <w:rPr>
          <w:rFonts w:ascii="Georgia" w:eastAsia="Times New Roman" w:hAnsi="Georgia"/>
          <w:color w:val="333333"/>
          <w:sz w:val="21"/>
          <w:szCs w:val="21"/>
          <w:shd w:val="clear" w:color="auto" w:fill="FFFFFF"/>
        </w:rPr>
        <w:t>Ståhl</w:t>
      </w:r>
      <w:proofErr w:type="spellEnd"/>
      <w:r w:rsidRPr="00BE267E">
        <w:rPr>
          <w:rFonts w:ascii="Georgia" w:eastAsia="Times New Roman" w:hAnsi="Georgia"/>
          <w:color w:val="333333"/>
          <w:sz w:val="21"/>
          <w:szCs w:val="21"/>
          <w:shd w:val="clear" w:color="auto" w:fill="FFFFFF"/>
        </w:rPr>
        <w:t xml:space="preserve">, Svetlana </w:t>
      </w:r>
      <w:proofErr w:type="spellStart"/>
      <w:r w:rsidRPr="00BE267E">
        <w:rPr>
          <w:rFonts w:ascii="Georgia" w:eastAsia="Times New Roman" w:hAnsi="Georgia"/>
          <w:color w:val="333333"/>
          <w:sz w:val="21"/>
          <w:szCs w:val="21"/>
          <w:shd w:val="clear" w:color="auto" w:fill="FFFFFF"/>
        </w:rPr>
        <w:t>Saarela</w:t>
      </w:r>
      <w:proofErr w:type="spellEnd"/>
      <w:r w:rsidRPr="00BE267E">
        <w:rPr>
          <w:rFonts w:ascii="Georgia" w:eastAsia="Times New Roman" w:hAnsi="Georgia"/>
          <w:color w:val="333333"/>
          <w:sz w:val="21"/>
          <w:szCs w:val="21"/>
          <w:shd w:val="clear" w:color="auto" w:fill="FFFFFF"/>
        </w:rPr>
        <w:t xml:space="preserve">, Soren Holm, Hans-Erik Andersen, Ralph </w:t>
      </w:r>
      <w:proofErr w:type="spellStart"/>
      <w:r w:rsidRPr="00BE267E">
        <w:rPr>
          <w:rFonts w:ascii="Georgia" w:eastAsia="Times New Roman" w:hAnsi="Georgia"/>
          <w:color w:val="333333"/>
          <w:sz w:val="21"/>
          <w:szCs w:val="21"/>
          <w:shd w:val="clear" w:color="auto" w:fill="FFFFFF"/>
        </w:rPr>
        <w:t>Dubayah</w:t>
      </w:r>
      <w:proofErr w:type="spellEnd"/>
      <w:r w:rsidRPr="00BE267E">
        <w:rPr>
          <w:rFonts w:ascii="Georgia" w:eastAsia="Times New Roman" w:hAnsi="Georgia"/>
          <w:color w:val="333333"/>
          <w:sz w:val="21"/>
          <w:szCs w:val="21"/>
          <w:shd w:val="clear" w:color="auto" w:fill="FFFFFF"/>
        </w:rPr>
        <w:t>, </w:t>
      </w:r>
      <w:r w:rsidRPr="00BE267E">
        <w:rPr>
          <w:rFonts w:ascii="Georgia" w:eastAsia="Times New Roman" w:hAnsi="Georgia"/>
          <w:b/>
          <w:bCs/>
          <w:color w:val="333333"/>
          <w:sz w:val="21"/>
          <w:szCs w:val="21"/>
          <w:bdr w:val="none" w:sz="0" w:space="0" w:color="auto" w:frame="1"/>
        </w:rPr>
        <w:t>Laura Duncanson</w:t>
      </w:r>
      <w:r w:rsidRPr="00BE267E">
        <w:rPr>
          <w:rFonts w:ascii="Georgia" w:eastAsia="Times New Roman" w:hAnsi="Georgia"/>
          <w:color w:val="333333"/>
          <w:sz w:val="21"/>
          <w:szCs w:val="21"/>
          <w:shd w:val="clear" w:color="auto" w:fill="FFFFFF"/>
        </w:rPr>
        <w:t xml:space="preserve">, Steve Hancock, John </w:t>
      </w:r>
      <w:proofErr w:type="spellStart"/>
      <w:r w:rsidRPr="00BE267E">
        <w:rPr>
          <w:rFonts w:ascii="Georgia" w:eastAsia="Times New Roman" w:hAnsi="Georgia"/>
          <w:color w:val="333333"/>
          <w:sz w:val="21"/>
          <w:szCs w:val="21"/>
          <w:shd w:val="clear" w:color="auto" w:fill="FFFFFF"/>
        </w:rPr>
        <w:t>Armston</w:t>
      </w:r>
      <w:proofErr w:type="spellEnd"/>
      <w:r w:rsidRPr="00BE267E">
        <w:rPr>
          <w:rFonts w:ascii="Georgia" w:eastAsia="Times New Roman" w:hAnsi="Georgia"/>
          <w:color w:val="333333"/>
          <w:sz w:val="21"/>
          <w:szCs w:val="21"/>
          <w:shd w:val="clear" w:color="auto" w:fill="FFFFFF"/>
        </w:rPr>
        <w:t xml:space="preserve">, James R </w:t>
      </w:r>
      <w:r w:rsidRPr="00BE267E">
        <w:rPr>
          <w:rFonts w:ascii="Georgia" w:eastAsia="Times New Roman" w:hAnsi="Georgia"/>
          <w:color w:val="333333"/>
          <w:sz w:val="21"/>
          <w:szCs w:val="21"/>
          <w:shd w:val="clear" w:color="auto" w:fill="FFFFFF"/>
        </w:rPr>
        <w:lastRenderedPageBreak/>
        <w:t xml:space="preserve">Kellner, Warren B Cohen, </w:t>
      </w:r>
      <w:proofErr w:type="spellStart"/>
      <w:r w:rsidRPr="00BE267E">
        <w:rPr>
          <w:rFonts w:ascii="Georgia" w:eastAsia="Times New Roman" w:hAnsi="Georgia"/>
          <w:color w:val="333333"/>
          <w:sz w:val="21"/>
          <w:szCs w:val="21"/>
          <w:shd w:val="clear" w:color="auto" w:fill="FFFFFF"/>
        </w:rPr>
        <w:t>Zhiqiang</w:t>
      </w:r>
      <w:proofErr w:type="spellEnd"/>
      <w:r w:rsidRPr="00BE267E">
        <w:rPr>
          <w:rFonts w:ascii="Georgia" w:eastAsia="Times New Roman" w:hAnsi="Georgia"/>
          <w:color w:val="333333"/>
          <w:sz w:val="21"/>
          <w:szCs w:val="21"/>
          <w:shd w:val="clear" w:color="auto" w:fill="FFFFFF"/>
        </w:rPr>
        <w:t xml:space="preserve"> Yang. 2019. Statistical properties of hybrid estimators proposed for GEDI – NASA’s Global Ecosystem Dynamics Investigation. </w:t>
      </w:r>
      <w:r w:rsidRPr="00BE267E">
        <w:rPr>
          <w:rFonts w:ascii="Georgia" w:eastAsia="Times New Roman" w:hAnsi="Georgia"/>
          <w:i/>
          <w:iCs/>
          <w:color w:val="333333"/>
          <w:sz w:val="21"/>
          <w:szCs w:val="21"/>
          <w:bdr w:val="none" w:sz="0" w:space="0" w:color="auto" w:frame="1"/>
        </w:rPr>
        <w:t>Environmental Research Letters.</w:t>
      </w:r>
    </w:p>
    <w:p w14:paraId="785C9F1B" w14:textId="2ECA8219" w:rsidR="00A539E6" w:rsidRDefault="00A539E6" w:rsidP="00943539">
      <w:pPr>
        <w:rPr>
          <w:rFonts w:ascii="Baskerville" w:hAnsi="Baskerville"/>
        </w:rPr>
      </w:pPr>
    </w:p>
    <w:p w14:paraId="2431945D" w14:textId="77777777" w:rsidR="00A539E6" w:rsidRPr="00BE267E" w:rsidRDefault="00A539E6" w:rsidP="00A539E6">
      <w:pPr>
        <w:rPr>
          <w:rFonts w:ascii="Times New Roman" w:eastAsia="Times New Roman" w:hAnsi="Times New Roman"/>
          <w:szCs w:val="24"/>
        </w:rPr>
      </w:pPr>
      <w:r w:rsidRPr="00BE267E">
        <w:rPr>
          <w:rFonts w:ascii="Georgia" w:eastAsia="Times New Roman" w:hAnsi="Georgia"/>
          <w:color w:val="333333"/>
          <w:sz w:val="21"/>
          <w:szCs w:val="21"/>
          <w:shd w:val="clear" w:color="auto" w:fill="FFFFFF"/>
        </w:rPr>
        <w:t xml:space="preserve">Hancock, S., </w:t>
      </w:r>
      <w:proofErr w:type="spellStart"/>
      <w:r w:rsidRPr="00BE267E">
        <w:rPr>
          <w:rFonts w:ascii="Georgia" w:eastAsia="Times New Roman" w:hAnsi="Georgia"/>
          <w:color w:val="333333"/>
          <w:sz w:val="21"/>
          <w:szCs w:val="21"/>
          <w:shd w:val="clear" w:color="auto" w:fill="FFFFFF"/>
        </w:rPr>
        <w:t>Armston</w:t>
      </w:r>
      <w:proofErr w:type="spellEnd"/>
      <w:r w:rsidRPr="00BE267E">
        <w:rPr>
          <w:rFonts w:ascii="Georgia" w:eastAsia="Times New Roman" w:hAnsi="Georgia"/>
          <w:color w:val="333333"/>
          <w:sz w:val="21"/>
          <w:szCs w:val="21"/>
          <w:shd w:val="clear" w:color="auto" w:fill="FFFFFF"/>
        </w:rPr>
        <w:t xml:space="preserve">, J., </w:t>
      </w:r>
      <w:proofErr w:type="spellStart"/>
      <w:r w:rsidRPr="00BE267E">
        <w:rPr>
          <w:rFonts w:ascii="Georgia" w:eastAsia="Times New Roman" w:hAnsi="Georgia"/>
          <w:color w:val="333333"/>
          <w:sz w:val="21"/>
          <w:szCs w:val="21"/>
          <w:shd w:val="clear" w:color="auto" w:fill="FFFFFF"/>
        </w:rPr>
        <w:t>Hofton</w:t>
      </w:r>
      <w:proofErr w:type="spellEnd"/>
      <w:r w:rsidRPr="00BE267E">
        <w:rPr>
          <w:rFonts w:ascii="Georgia" w:eastAsia="Times New Roman" w:hAnsi="Georgia"/>
          <w:color w:val="333333"/>
          <w:sz w:val="21"/>
          <w:szCs w:val="21"/>
          <w:shd w:val="clear" w:color="auto" w:fill="FFFFFF"/>
        </w:rPr>
        <w:t>, M., Sun, X., Tang, H., </w:t>
      </w:r>
      <w:r w:rsidRPr="00BE267E">
        <w:rPr>
          <w:rFonts w:ascii="Georgia" w:eastAsia="Times New Roman" w:hAnsi="Georgia"/>
          <w:b/>
          <w:bCs/>
          <w:color w:val="333333"/>
          <w:sz w:val="21"/>
          <w:szCs w:val="21"/>
          <w:bdr w:val="none" w:sz="0" w:space="0" w:color="auto" w:frame="1"/>
        </w:rPr>
        <w:t>Duncanson, L.I.</w:t>
      </w:r>
      <w:r w:rsidRPr="00BE267E">
        <w:rPr>
          <w:rFonts w:ascii="Georgia" w:eastAsia="Times New Roman" w:hAnsi="Georgia"/>
          <w:color w:val="333333"/>
          <w:sz w:val="21"/>
          <w:szCs w:val="21"/>
          <w:shd w:val="clear" w:color="auto" w:fill="FFFFFF"/>
        </w:rPr>
        <w:t xml:space="preserve">, Kellner, J.R. and </w:t>
      </w:r>
      <w:proofErr w:type="spellStart"/>
      <w:r w:rsidRPr="00BE267E">
        <w:rPr>
          <w:rFonts w:ascii="Georgia" w:eastAsia="Times New Roman" w:hAnsi="Georgia"/>
          <w:color w:val="333333"/>
          <w:sz w:val="21"/>
          <w:szCs w:val="21"/>
          <w:shd w:val="clear" w:color="auto" w:fill="FFFFFF"/>
        </w:rPr>
        <w:t>Dubayah</w:t>
      </w:r>
      <w:proofErr w:type="spellEnd"/>
      <w:r w:rsidRPr="00BE267E">
        <w:rPr>
          <w:rFonts w:ascii="Georgia" w:eastAsia="Times New Roman" w:hAnsi="Georgia"/>
          <w:color w:val="333333"/>
          <w:sz w:val="21"/>
          <w:szCs w:val="21"/>
          <w:shd w:val="clear" w:color="auto" w:fill="FFFFFF"/>
        </w:rPr>
        <w:t>, R., 2019. The GEDI Simulator: A Large</w:t>
      </w:r>
      <w:r w:rsidRPr="00BE267E">
        <w:rPr>
          <w:rFonts w:ascii="Cambria Math" w:eastAsia="Times New Roman" w:hAnsi="Cambria Math" w:cs="Cambria Math"/>
          <w:color w:val="333333"/>
          <w:sz w:val="21"/>
          <w:szCs w:val="21"/>
          <w:shd w:val="clear" w:color="auto" w:fill="FFFFFF"/>
        </w:rPr>
        <w:t>‐</w:t>
      </w:r>
      <w:r w:rsidRPr="00BE267E">
        <w:rPr>
          <w:rFonts w:ascii="Georgia" w:eastAsia="Times New Roman" w:hAnsi="Georgia"/>
          <w:color w:val="333333"/>
          <w:sz w:val="21"/>
          <w:szCs w:val="21"/>
          <w:shd w:val="clear" w:color="auto" w:fill="FFFFFF"/>
        </w:rPr>
        <w:t>Footprint Waveform Lidar Simulator for Calibration and Validation of Spaceborne Missions. </w:t>
      </w:r>
      <w:r w:rsidRPr="00BE267E">
        <w:rPr>
          <w:rFonts w:ascii="Georgia" w:eastAsia="Times New Roman" w:hAnsi="Georgia"/>
          <w:i/>
          <w:iCs/>
          <w:color w:val="333333"/>
          <w:sz w:val="21"/>
          <w:szCs w:val="21"/>
          <w:bdr w:val="none" w:sz="0" w:space="0" w:color="auto" w:frame="1"/>
        </w:rPr>
        <w:t>Earth and Space Science</w:t>
      </w:r>
      <w:r w:rsidRPr="00BE267E">
        <w:rPr>
          <w:rFonts w:ascii="Georgia" w:eastAsia="Times New Roman" w:hAnsi="Georgia"/>
          <w:color w:val="333333"/>
          <w:sz w:val="21"/>
          <w:szCs w:val="21"/>
          <w:shd w:val="clear" w:color="auto" w:fill="FFFFFF"/>
        </w:rPr>
        <w:t>, </w:t>
      </w:r>
      <w:r w:rsidRPr="00BE267E">
        <w:rPr>
          <w:rFonts w:ascii="Georgia" w:eastAsia="Times New Roman" w:hAnsi="Georgia"/>
          <w:i/>
          <w:iCs/>
          <w:color w:val="333333"/>
          <w:sz w:val="21"/>
          <w:szCs w:val="21"/>
          <w:bdr w:val="none" w:sz="0" w:space="0" w:color="auto" w:frame="1"/>
        </w:rPr>
        <w:t>6</w:t>
      </w:r>
      <w:r w:rsidRPr="00BE267E">
        <w:rPr>
          <w:rFonts w:ascii="Georgia" w:eastAsia="Times New Roman" w:hAnsi="Georgia"/>
          <w:color w:val="333333"/>
          <w:sz w:val="21"/>
          <w:szCs w:val="21"/>
          <w:shd w:val="clear" w:color="auto" w:fill="FFFFFF"/>
        </w:rPr>
        <w:t>(2), pp.294-310.</w:t>
      </w:r>
    </w:p>
    <w:p w14:paraId="29EDD5D8" w14:textId="015B44C4" w:rsidR="00A539E6" w:rsidRDefault="00A539E6" w:rsidP="00943539">
      <w:pPr>
        <w:rPr>
          <w:rFonts w:ascii="Baskerville" w:hAnsi="Baskerville"/>
        </w:rPr>
      </w:pPr>
    </w:p>
    <w:p w14:paraId="6431A751" w14:textId="77777777" w:rsidR="00A539E6" w:rsidRDefault="00A539E6" w:rsidP="00A539E6">
      <w:pPr>
        <w:pStyle w:val="NormalWeb"/>
        <w:spacing w:before="0" w:beforeAutospacing="0" w:after="0" w:afterAutospacing="0"/>
        <w:textAlignment w:val="baseline"/>
        <w:rPr>
          <w:rFonts w:ascii="Georgia" w:hAnsi="Georgia"/>
          <w:color w:val="333333"/>
          <w:sz w:val="21"/>
          <w:szCs w:val="21"/>
        </w:rPr>
      </w:pPr>
      <w:proofErr w:type="spellStart"/>
      <w:r>
        <w:rPr>
          <w:rFonts w:ascii="Georgia" w:hAnsi="Georgia"/>
          <w:color w:val="333333"/>
          <w:sz w:val="21"/>
          <w:szCs w:val="21"/>
        </w:rPr>
        <w:t>Chave</w:t>
      </w:r>
      <w:proofErr w:type="spellEnd"/>
      <w:r>
        <w:rPr>
          <w:rFonts w:ascii="Georgia" w:hAnsi="Georgia"/>
          <w:color w:val="333333"/>
          <w:sz w:val="21"/>
          <w:szCs w:val="21"/>
        </w:rPr>
        <w:t xml:space="preserve">, J., Davies, S.J., Phillips, O.L., Lewis, S.L., </w:t>
      </w:r>
      <w:proofErr w:type="spellStart"/>
      <w:r>
        <w:rPr>
          <w:rFonts w:ascii="Georgia" w:hAnsi="Georgia"/>
          <w:color w:val="333333"/>
          <w:sz w:val="21"/>
          <w:szCs w:val="21"/>
        </w:rPr>
        <w:t>Sist</w:t>
      </w:r>
      <w:proofErr w:type="spellEnd"/>
      <w:r>
        <w:rPr>
          <w:rFonts w:ascii="Georgia" w:hAnsi="Georgia"/>
          <w:color w:val="333333"/>
          <w:sz w:val="21"/>
          <w:szCs w:val="21"/>
        </w:rPr>
        <w:t xml:space="preserve">, P., </w:t>
      </w:r>
      <w:proofErr w:type="spellStart"/>
      <w:r>
        <w:rPr>
          <w:rFonts w:ascii="Georgia" w:hAnsi="Georgia"/>
          <w:color w:val="333333"/>
          <w:sz w:val="21"/>
          <w:szCs w:val="21"/>
        </w:rPr>
        <w:t>Schepaschenko</w:t>
      </w:r>
      <w:proofErr w:type="spellEnd"/>
      <w:r>
        <w:rPr>
          <w:rFonts w:ascii="Georgia" w:hAnsi="Georgia"/>
          <w:color w:val="333333"/>
          <w:sz w:val="21"/>
          <w:szCs w:val="21"/>
        </w:rPr>
        <w:t xml:space="preserve">, D., </w:t>
      </w:r>
      <w:proofErr w:type="spellStart"/>
      <w:r>
        <w:rPr>
          <w:rFonts w:ascii="Georgia" w:hAnsi="Georgia"/>
          <w:color w:val="333333"/>
          <w:sz w:val="21"/>
          <w:szCs w:val="21"/>
        </w:rPr>
        <w:t>Armston</w:t>
      </w:r>
      <w:proofErr w:type="spellEnd"/>
      <w:r>
        <w:rPr>
          <w:rFonts w:ascii="Georgia" w:hAnsi="Georgia"/>
          <w:color w:val="333333"/>
          <w:sz w:val="21"/>
          <w:szCs w:val="21"/>
        </w:rPr>
        <w:t xml:space="preserve">, J., Baker, T.R., </w:t>
      </w:r>
      <w:proofErr w:type="spellStart"/>
      <w:r>
        <w:rPr>
          <w:rFonts w:ascii="Georgia" w:hAnsi="Georgia"/>
          <w:color w:val="333333"/>
          <w:sz w:val="21"/>
          <w:szCs w:val="21"/>
        </w:rPr>
        <w:t>Coomes</w:t>
      </w:r>
      <w:proofErr w:type="spellEnd"/>
      <w:r>
        <w:rPr>
          <w:rFonts w:ascii="Georgia" w:hAnsi="Georgia"/>
          <w:color w:val="333333"/>
          <w:sz w:val="21"/>
          <w:szCs w:val="21"/>
        </w:rPr>
        <w:t>, D., Disney, M. and</w:t>
      </w:r>
      <w:r>
        <w:rPr>
          <w:rStyle w:val="apple-converted-space"/>
          <w:rFonts w:ascii="Georgia" w:hAnsi="Georgia"/>
          <w:color w:val="333333"/>
          <w:sz w:val="21"/>
          <w:szCs w:val="21"/>
        </w:rPr>
        <w:t> </w:t>
      </w:r>
      <w:r>
        <w:rPr>
          <w:rStyle w:val="Strong"/>
          <w:rFonts w:ascii="inherit" w:hAnsi="inherit"/>
          <w:color w:val="333333"/>
          <w:sz w:val="21"/>
          <w:szCs w:val="21"/>
          <w:bdr w:val="none" w:sz="0" w:space="0" w:color="auto" w:frame="1"/>
        </w:rPr>
        <w:t>Duncanson, L.</w:t>
      </w:r>
      <w:r>
        <w:rPr>
          <w:rFonts w:ascii="Georgia" w:hAnsi="Georgia"/>
          <w:color w:val="333333"/>
          <w:sz w:val="21"/>
          <w:szCs w:val="21"/>
        </w:rPr>
        <w:t>, 2019. Ground Data are Essential for Biomass Remote Sensing Missions. </w:t>
      </w:r>
      <w:r>
        <w:rPr>
          <w:rStyle w:val="Emphasis"/>
          <w:rFonts w:ascii="inherit" w:hAnsi="inherit"/>
          <w:color w:val="333333"/>
          <w:sz w:val="21"/>
          <w:szCs w:val="21"/>
          <w:bdr w:val="none" w:sz="0" w:space="0" w:color="auto" w:frame="1"/>
        </w:rPr>
        <w:t>Surveys in Geophysics</w:t>
      </w:r>
      <w:r>
        <w:rPr>
          <w:rFonts w:ascii="Georgia" w:hAnsi="Georgia"/>
          <w:color w:val="333333"/>
          <w:sz w:val="21"/>
          <w:szCs w:val="21"/>
        </w:rPr>
        <w:t>, pp.1-18.</w:t>
      </w:r>
    </w:p>
    <w:p w14:paraId="2569BAD8" w14:textId="69438213" w:rsidR="00A539E6" w:rsidRDefault="00A539E6" w:rsidP="00943539">
      <w:pPr>
        <w:rPr>
          <w:rFonts w:ascii="Baskerville" w:hAnsi="Baskerville"/>
        </w:rPr>
      </w:pPr>
    </w:p>
    <w:p w14:paraId="41800CF6" w14:textId="77777777" w:rsidR="00A539E6" w:rsidRDefault="00A539E6" w:rsidP="00A539E6">
      <w:pPr>
        <w:pStyle w:val="NormalWeb"/>
        <w:spacing w:before="0" w:beforeAutospacing="0" w:after="0" w:afterAutospacing="0"/>
        <w:textAlignment w:val="baseline"/>
        <w:rPr>
          <w:rFonts w:ascii="Georgia" w:hAnsi="Georgia"/>
          <w:color w:val="333333"/>
          <w:sz w:val="21"/>
          <w:szCs w:val="21"/>
        </w:rPr>
      </w:pPr>
      <w:r>
        <w:rPr>
          <w:rStyle w:val="Strong"/>
          <w:rFonts w:ascii="inherit" w:hAnsi="inherit"/>
          <w:color w:val="333333"/>
          <w:sz w:val="21"/>
          <w:szCs w:val="21"/>
          <w:bdr w:val="none" w:sz="0" w:space="0" w:color="auto" w:frame="1"/>
        </w:rPr>
        <w:t>Duncanson, L.</w:t>
      </w:r>
      <w:r>
        <w:rPr>
          <w:rFonts w:ascii="Georgia" w:hAnsi="Georgia"/>
          <w:color w:val="333333"/>
          <w:sz w:val="21"/>
          <w:szCs w:val="21"/>
        </w:rPr>
        <w:t xml:space="preserve">, and </w:t>
      </w:r>
      <w:proofErr w:type="spellStart"/>
      <w:r>
        <w:rPr>
          <w:rFonts w:ascii="Georgia" w:hAnsi="Georgia"/>
          <w:color w:val="333333"/>
          <w:sz w:val="21"/>
          <w:szCs w:val="21"/>
        </w:rPr>
        <w:t>Dubayah</w:t>
      </w:r>
      <w:proofErr w:type="spellEnd"/>
      <w:r>
        <w:rPr>
          <w:rFonts w:ascii="Georgia" w:hAnsi="Georgia"/>
          <w:color w:val="333333"/>
          <w:sz w:val="21"/>
          <w:szCs w:val="21"/>
        </w:rPr>
        <w:t>, R. Monitoring Individual Tree Change with Airborne Lidar. 2018. Ecology and Evolution, 8, 10, 5079-5089.</w:t>
      </w:r>
    </w:p>
    <w:p w14:paraId="687E044B" w14:textId="77777777" w:rsidR="00A539E6" w:rsidRDefault="00A539E6" w:rsidP="00A539E6">
      <w:pPr>
        <w:pStyle w:val="NormalWeb"/>
        <w:spacing w:before="0" w:beforeAutospacing="0" w:after="0" w:afterAutospacing="0"/>
        <w:textAlignment w:val="baseline"/>
        <w:rPr>
          <w:rFonts w:ascii="Georgia" w:hAnsi="Georgia"/>
          <w:color w:val="333333"/>
          <w:sz w:val="21"/>
          <w:szCs w:val="21"/>
        </w:rPr>
      </w:pPr>
    </w:p>
    <w:p w14:paraId="4577A3A9" w14:textId="77777777" w:rsidR="00A539E6" w:rsidRDefault="00A539E6" w:rsidP="00A539E6">
      <w:pPr>
        <w:pStyle w:val="NormalWeb"/>
        <w:spacing w:before="0" w:beforeAutospacing="0" w:after="0" w:afterAutospacing="0"/>
        <w:textAlignment w:val="baseline"/>
        <w:rPr>
          <w:rFonts w:ascii="Georgia" w:hAnsi="Georgia"/>
          <w:i/>
          <w:iCs/>
          <w:color w:val="333333"/>
          <w:sz w:val="21"/>
          <w:szCs w:val="21"/>
        </w:rPr>
      </w:pPr>
      <w:r>
        <w:rPr>
          <w:rStyle w:val="Strong"/>
          <w:rFonts w:ascii="inherit" w:hAnsi="inherit"/>
          <w:color w:val="333333"/>
          <w:sz w:val="21"/>
          <w:szCs w:val="21"/>
          <w:bdr w:val="none" w:sz="0" w:space="0" w:color="auto" w:frame="1"/>
        </w:rPr>
        <w:t>Duncanson, L</w:t>
      </w:r>
      <w:r>
        <w:rPr>
          <w:rFonts w:ascii="Georgia" w:hAnsi="Georgia"/>
          <w:color w:val="333333"/>
          <w:sz w:val="21"/>
          <w:szCs w:val="21"/>
        </w:rPr>
        <w:t xml:space="preserve">., Huang, W., Johnson, K., </w:t>
      </w:r>
      <w:proofErr w:type="spellStart"/>
      <w:r>
        <w:rPr>
          <w:rFonts w:ascii="Georgia" w:hAnsi="Georgia"/>
          <w:color w:val="333333"/>
          <w:sz w:val="21"/>
          <w:szCs w:val="21"/>
        </w:rPr>
        <w:t>Swatantran</w:t>
      </w:r>
      <w:proofErr w:type="spellEnd"/>
      <w:r>
        <w:rPr>
          <w:rFonts w:ascii="Georgia" w:hAnsi="Georgia"/>
          <w:color w:val="333333"/>
          <w:sz w:val="21"/>
          <w:szCs w:val="21"/>
        </w:rPr>
        <w:t xml:space="preserve">, A., McRoberts, R., </w:t>
      </w:r>
      <w:proofErr w:type="spellStart"/>
      <w:r>
        <w:rPr>
          <w:rFonts w:ascii="Georgia" w:hAnsi="Georgia"/>
          <w:color w:val="333333"/>
          <w:sz w:val="21"/>
          <w:szCs w:val="21"/>
        </w:rPr>
        <w:t>Dubayah</w:t>
      </w:r>
      <w:proofErr w:type="spellEnd"/>
      <w:r>
        <w:rPr>
          <w:rFonts w:ascii="Georgia" w:hAnsi="Georgia"/>
          <w:color w:val="333333"/>
          <w:sz w:val="21"/>
          <w:szCs w:val="21"/>
        </w:rPr>
        <w:t>, R.</w:t>
      </w:r>
      <w:r>
        <w:rPr>
          <w:rStyle w:val="apple-converted-space"/>
          <w:rFonts w:ascii="Georgia" w:hAnsi="Georgia"/>
          <w:color w:val="333333"/>
          <w:sz w:val="21"/>
          <w:szCs w:val="21"/>
        </w:rPr>
        <w:t> </w:t>
      </w:r>
      <w:r>
        <w:rPr>
          <w:rStyle w:val="Strong"/>
          <w:rFonts w:ascii="inherit" w:hAnsi="inherit"/>
          <w:color w:val="333333"/>
          <w:sz w:val="21"/>
          <w:szCs w:val="21"/>
          <w:bdr w:val="none" w:sz="0" w:space="0" w:color="auto" w:frame="1"/>
        </w:rPr>
        <w:t>2017</w:t>
      </w:r>
      <w:r>
        <w:rPr>
          <w:rFonts w:ascii="Georgia" w:hAnsi="Georgia"/>
          <w:color w:val="333333"/>
          <w:sz w:val="21"/>
          <w:szCs w:val="21"/>
        </w:rPr>
        <w:t>. Implications of allometric model selection for county-level biomass mapping. Carbon Balance and Management, </w:t>
      </w:r>
      <w:r>
        <w:rPr>
          <w:rFonts w:ascii="Georgia" w:hAnsi="Georgia"/>
          <w:i/>
          <w:iCs/>
          <w:color w:val="333333"/>
          <w:sz w:val="21"/>
          <w:szCs w:val="21"/>
        </w:rPr>
        <w:t>12, 1, 1-11. </w:t>
      </w:r>
    </w:p>
    <w:p w14:paraId="5DE1FBA7" w14:textId="6BB6A6B0" w:rsidR="00A539E6" w:rsidRDefault="00A539E6" w:rsidP="00943539">
      <w:pPr>
        <w:rPr>
          <w:rFonts w:ascii="Baskerville" w:hAnsi="Baskerville"/>
        </w:rPr>
      </w:pPr>
    </w:p>
    <w:p w14:paraId="12889001" w14:textId="77777777" w:rsidR="00A539E6" w:rsidRDefault="00A539E6" w:rsidP="00A539E6">
      <w:pPr>
        <w:pStyle w:val="p1"/>
        <w:spacing w:before="0" w:beforeAutospacing="0" w:after="0" w:afterAutospacing="0"/>
        <w:textAlignment w:val="baseline"/>
        <w:rPr>
          <w:rFonts w:ascii="Georgia" w:hAnsi="Georgia"/>
          <w:color w:val="333333"/>
          <w:sz w:val="21"/>
          <w:szCs w:val="21"/>
        </w:rPr>
      </w:pPr>
      <w:r>
        <w:rPr>
          <w:rStyle w:val="s1"/>
          <w:rFonts w:ascii="inherit" w:hAnsi="inherit"/>
          <w:color w:val="333333"/>
          <w:sz w:val="21"/>
          <w:szCs w:val="21"/>
          <w:bdr w:val="none" w:sz="0" w:space="0" w:color="auto" w:frame="1"/>
        </w:rPr>
        <w:t>Stavros, N., Schimel, D., Pavlick, R., Serbin, S., Swann, A.,</w:t>
      </w:r>
      <w:r>
        <w:rPr>
          <w:rStyle w:val="apple-converted-space"/>
          <w:rFonts w:ascii="inherit" w:hAnsi="inherit"/>
          <w:color w:val="333333"/>
          <w:sz w:val="21"/>
          <w:szCs w:val="21"/>
          <w:bdr w:val="none" w:sz="0" w:space="0" w:color="auto" w:frame="1"/>
        </w:rPr>
        <w:t> </w:t>
      </w:r>
      <w:r>
        <w:rPr>
          <w:rStyle w:val="Strong"/>
          <w:rFonts w:ascii="inherit" w:hAnsi="inherit"/>
          <w:color w:val="333333"/>
          <w:sz w:val="21"/>
          <w:szCs w:val="21"/>
          <w:bdr w:val="none" w:sz="0" w:space="0" w:color="auto" w:frame="1"/>
        </w:rPr>
        <w:t>Duncanson, L.</w:t>
      </w:r>
      <w:r>
        <w:rPr>
          <w:rStyle w:val="s1"/>
          <w:rFonts w:ascii="inherit" w:hAnsi="inherit"/>
          <w:color w:val="333333"/>
          <w:sz w:val="21"/>
          <w:szCs w:val="21"/>
          <w:bdr w:val="none" w:sz="0" w:space="0" w:color="auto" w:frame="1"/>
        </w:rPr>
        <w:t xml:space="preserve">, Fisher, J., </w:t>
      </w:r>
      <w:proofErr w:type="spellStart"/>
      <w:r>
        <w:rPr>
          <w:rStyle w:val="s1"/>
          <w:rFonts w:ascii="inherit" w:hAnsi="inherit"/>
          <w:color w:val="333333"/>
          <w:sz w:val="21"/>
          <w:szCs w:val="21"/>
          <w:bdr w:val="none" w:sz="0" w:space="0" w:color="auto" w:frame="1"/>
        </w:rPr>
        <w:t>Fassnacht</w:t>
      </w:r>
      <w:proofErr w:type="spellEnd"/>
      <w:r>
        <w:rPr>
          <w:rStyle w:val="s1"/>
          <w:rFonts w:ascii="inherit" w:hAnsi="inherit"/>
          <w:color w:val="333333"/>
          <w:sz w:val="21"/>
          <w:szCs w:val="21"/>
          <w:bdr w:val="none" w:sz="0" w:space="0" w:color="auto" w:frame="1"/>
        </w:rPr>
        <w:t xml:space="preserve">, F., </w:t>
      </w:r>
      <w:proofErr w:type="spellStart"/>
      <w:r>
        <w:rPr>
          <w:rStyle w:val="s1"/>
          <w:rFonts w:ascii="inherit" w:hAnsi="inherit"/>
          <w:color w:val="333333"/>
          <w:sz w:val="21"/>
          <w:szCs w:val="21"/>
          <w:bdr w:val="none" w:sz="0" w:space="0" w:color="auto" w:frame="1"/>
        </w:rPr>
        <w:t>Ustin</w:t>
      </w:r>
      <w:proofErr w:type="spellEnd"/>
      <w:r>
        <w:rPr>
          <w:rStyle w:val="s1"/>
          <w:rFonts w:ascii="inherit" w:hAnsi="inherit"/>
          <w:color w:val="333333"/>
          <w:sz w:val="21"/>
          <w:szCs w:val="21"/>
          <w:bdr w:val="none" w:sz="0" w:space="0" w:color="auto" w:frame="1"/>
        </w:rPr>
        <w:t>, S.</w:t>
      </w:r>
      <w:proofErr w:type="gramStart"/>
      <w:r>
        <w:rPr>
          <w:rStyle w:val="s1"/>
          <w:rFonts w:ascii="inherit" w:hAnsi="inherit"/>
          <w:color w:val="333333"/>
          <w:sz w:val="21"/>
          <w:szCs w:val="21"/>
          <w:bdr w:val="none" w:sz="0" w:space="0" w:color="auto" w:frame="1"/>
        </w:rPr>
        <w:t>,  </w:t>
      </w:r>
      <w:proofErr w:type="spellStart"/>
      <w:r>
        <w:rPr>
          <w:rStyle w:val="s1"/>
          <w:rFonts w:ascii="inherit" w:hAnsi="inherit"/>
          <w:color w:val="333333"/>
          <w:sz w:val="21"/>
          <w:szCs w:val="21"/>
          <w:bdr w:val="none" w:sz="0" w:space="0" w:color="auto" w:frame="1"/>
        </w:rPr>
        <w:t>Dubayah</w:t>
      </w:r>
      <w:proofErr w:type="spellEnd"/>
      <w:proofErr w:type="gramEnd"/>
      <w:r>
        <w:rPr>
          <w:rStyle w:val="s1"/>
          <w:rFonts w:ascii="inherit" w:hAnsi="inherit"/>
          <w:color w:val="333333"/>
          <w:sz w:val="21"/>
          <w:szCs w:val="21"/>
          <w:bdr w:val="none" w:sz="0" w:space="0" w:color="auto" w:frame="1"/>
        </w:rPr>
        <w:t xml:space="preserve">, R.,  Schweiger, A., and </w:t>
      </w:r>
      <w:proofErr w:type="spellStart"/>
      <w:r>
        <w:rPr>
          <w:rStyle w:val="s1"/>
          <w:rFonts w:ascii="inherit" w:hAnsi="inherit"/>
          <w:color w:val="333333"/>
          <w:sz w:val="21"/>
          <w:szCs w:val="21"/>
          <w:bdr w:val="none" w:sz="0" w:space="0" w:color="auto" w:frame="1"/>
        </w:rPr>
        <w:t>Wennberg</w:t>
      </w:r>
      <w:proofErr w:type="spellEnd"/>
      <w:r>
        <w:rPr>
          <w:rStyle w:val="s1"/>
          <w:rFonts w:ascii="inherit" w:hAnsi="inherit"/>
          <w:color w:val="333333"/>
          <w:sz w:val="21"/>
          <w:szCs w:val="21"/>
          <w:bdr w:val="none" w:sz="0" w:space="0" w:color="auto" w:frame="1"/>
        </w:rPr>
        <w:t>, P. International Space Station observations offer an opportunity to understand plant function. </w:t>
      </w:r>
      <w:r>
        <w:rPr>
          <w:rStyle w:val="Emphasis"/>
          <w:rFonts w:ascii="inherit" w:hAnsi="inherit"/>
          <w:color w:val="333333"/>
          <w:sz w:val="21"/>
          <w:szCs w:val="21"/>
          <w:bdr w:val="none" w:sz="0" w:space="0" w:color="auto" w:frame="1"/>
        </w:rPr>
        <w:t>Nature Ecology &amp; Evolution</w:t>
      </w:r>
      <w:r>
        <w:rPr>
          <w:rStyle w:val="s1"/>
          <w:rFonts w:ascii="inherit" w:hAnsi="inherit"/>
          <w:color w:val="333333"/>
          <w:sz w:val="21"/>
          <w:szCs w:val="21"/>
          <w:bdr w:val="none" w:sz="0" w:space="0" w:color="auto" w:frame="1"/>
        </w:rPr>
        <w:t>, in press.</w:t>
      </w:r>
    </w:p>
    <w:p w14:paraId="592599C2" w14:textId="2E4960BE" w:rsidR="00A539E6" w:rsidRDefault="00A539E6" w:rsidP="00943539">
      <w:pPr>
        <w:rPr>
          <w:rFonts w:ascii="Baskerville" w:hAnsi="Baskerville"/>
        </w:rPr>
      </w:pPr>
    </w:p>
    <w:p w14:paraId="3BC85D43" w14:textId="77777777" w:rsidR="00A539E6" w:rsidRDefault="00A539E6" w:rsidP="00A539E6">
      <w:pPr>
        <w:pStyle w:val="NormalWeb"/>
        <w:spacing w:before="0" w:beforeAutospacing="0" w:after="0" w:afterAutospacing="0"/>
        <w:textAlignment w:val="baseline"/>
        <w:rPr>
          <w:rFonts w:ascii="Georgia" w:hAnsi="Georgia"/>
          <w:color w:val="333333"/>
          <w:sz w:val="21"/>
          <w:szCs w:val="21"/>
        </w:rPr>
      </w:pPr>
      <w:r>
        <w:rPr>
          <w:rStyle w:val="Strong"/>
          <w:rFonts w:ascii="inherit" w:hAnsi="inherit"/>
          <w:color w:val="333333"/>
          <w:sz w:val="21"/>
          <w:szCs w:val="21"/>
          <w:bdr w:val="none" w:sz="0" w:space="0" w:color="auto" w:frame="1"/>
        </w:rPr>
        <w:t>Duncanson, L.,</w:t>
      </w:r>
      <w:r>
        <w:rPr>
          <w:rStyle w:val="apple-converted-space"/>
          <w:rFonts w:ascii="inherit" w:hAnsi="inherit"/>
          <w:b/>
          <w:bCs/>
          <w:color w:val="333333"/>
          <w:sz w:val="21"/>
          <w:szCs w:val="21"/>
          <w:bdr w:val="none" w:sz="0" w:space="0" w:color="auto" w:frame="1"/>
        </w:rPr>
        <w:t> </w:t>
      </w:r>
      <w:r>
        <w:rPr>
          <w:rFonts w:ascii="Georgia" w:hAnsi="Georgia"/>
          <w:color w:val="333333"/>
          <w:sz w:val="21"/>
          <w:szCs w:val="21"/>
        </w:rPr>
        <w:t xml:space="preserve">Rourke, O., </w:t>
      </w:r>
      <w:proofErr w:type="spellStart"/>
      <w:r>
        <w:rPr>
          <w:rFonts w:ascii="Georgia" w:hAnsi="Georgia"/>
          <w:color w:val="333333"/>
          <w:sz w:val="21"/>
          <w:szCs w:val="21"/>
        </w:rPr>
        <w:t>Dubayah</w:t>
      </w:r>
      <w:proofErr w:type="spellEnd"/>
      <w:r>
        <w:rPr>
          <w:rFonts w:ascii="Georgia" w:hAnsi="Georgia"/>
          <w:color w:val="333333"/>
          <w:sz w:val="21"/>
          <w:szCs w:val="21"/>
        </w:rPr>
        <w:t>, R.</w:t>
      </w:r>
      <w:r>
        <w:rPr>
          <w:rStyle w:val="Strong"/>
          <w:rFonts w:ascii="inherit" w:hAnsi="inherit"/>
          <w:color w:val="333333"/>
          <w:sz w:val="21"/>
          <w:szCs w:val="21"/>
          <w:bdr w:val="none" w:sz="0" w:space="0" w:color="auto" w:frame="1"/>
        </w:rPr>
        <w:t> 2015</w:t>
      </w:r>
      <w:r>
        <w:rPr>
          <w:rStyle w:val="Emphasis"/>
          <w:rFonts w:ascii="inherit" w:hAnsi="inherit"/>
          <w:color w:val="333333"/>
          <w:sz w:val="21"/>
          <w:szCs w:val="21"/>
          <w:bdr w:val="none" w:sz="0" w:space="0" w:color="auto" w:frame="1"/>
        </w:rPr>
        <w:t>.</w:t>
      </w:r>
      <w:r>
        <w:rPr>
          <w:rStyle w:val="apple-converted-space"/>
          <w:rFonts w:ascii="inherit" w:hAnsi="inherit"/>
          <w:i/>
          <w:iCs/>
          <w:color w:val="333333"/>
          <w:sz w:val="21"/>
          <w:szCs w:val="21"/>
          <w:bdr w:val="none" w:sz="0" w:space="0" w:color="auto" w:frame="1"/>
        </w:rPr>
        <w:t> </w:t>
      </w:r>
      <w:r>
        <w:rPr>
          <w:rFonts w:ascii="Georgia" w:hAnsi="Georgia"/>
          <w:color w:val="333333"/>
          <w:sz w:val="21"/>
          <w:szCs w:val="21"/>
        </w:rPr>
        <w:t>Small sample sizes yield biased allometric equations in temperate forests. </w:t>
      </w:r>
      <w:r>
        <w:rPr>
          <w:rStyle w:val="Emphasis"/>
          <w:rFonts w:ascii="inherit" w:hAnsi="inherit"/>
          <w:color w:val="333333"/>
          <w:sz w:val="21"/>
          <w:szCs w:val="21"/>
          <w:bdr w:val="none" w:sz="0" w:space="0" w:color="auto" w:frame="1"/>
        </w:rPr>
        <w:t>Scientific Reports. 5, 17153. </w:t>
      </w:r>
      <w:r>
        <w:rPr>
          <w:rFonts w:ascii="Georgia" w:hAnsi="Georgia"/>
          <w:color w:val="333333"/>
          <w:sz w:val="21"/>
          <w:szCs w:val="21"/>
        </w:rPr>
        <w:t>doi:10.1038/srep17153</w:t>
      </w:r>
    </w:p>
    <w:p w14:paraId="10AEB93F" w14:textId="77777777" w:rsidR="00A539E6" w:rsidRDefault="00A539E6" w:rsidP="00A539E6">
      <w:pPr>
        <w:pStyle w:val="NormalWeb"/>
        <w:spacing w:before="0" w:beforeAutospacing="0" w:after="0" w:afterAutospacing="0"/>
        <w:textAlignment w:val="baseline"/>
        <w:rPr>
          <w:rFonts w:ascii="Georgia" w:hAnsi="Georgia"/>
          <w:color w:val="333333"/>
          <w:sz w:val="21"/>
          <w:szCs w:val="21"/>
        </w:rPr>
      </w:pPr>
    </w:p>
    <w:p w14:paraId="1A055A90" w14:textId="77777777" w:rsidR="00A539E6" w:rsidRDefault="00A539E6" w:rsidP="00A539E6">
      <w:pPr>
        <w:pStyle w:val="NormalWeb"/>
        <w:spacing w:before="0" w:beforeAutospacing="0" w:after="0" w:afterAutospacing="0"/>
        <w:textAlignment w:val="baseline"/>
        <w:rPr>
          <w:rStyle w:val="Emphasis"/>
          <w:rFonts w:ascii="inherit" w:hAnsi="inherit"/>
          <w:color w:val="333333"/>
          <w:sz w:val="21"/>
          <w:szCs w:val="21"/>
          <w:bdr w:val="none" w:sz="0" w:space="0" w:color="auto" w:frame="1"/>
        </w:rPr>
      </w:pPr>
      <w:r>
        <w:rPr>
          <w:rStyle w:val="Strong"/>
          <w:rFonts w:ascii="inherit" w:hAnsi="inherit"/>
          <w:color w:val="333333"/>
          <w:sz w:val="21"/>
          <w:szCs w:val="21"/>
          <w:bdr w:val="none" w:sz="0" w:space="0" w:color="auto" w:frame="1"/>
        </w:rPr>
        <w:t>Duncanson, L.</w:t>
      </w:r>
      <w:r>
        <w:rPr>
          <w:rFonts w:ascii="Georgia" w:hAnsi="Georgia"/>
          <w:color w:val="333333"/>
          <w:sz w:val="21"/>
          <w:szCs w:val="21"/>
        </w:rPr>
        <w:t xml:space="preserve">, </w:t>
      </w:r>
      <w:proofErr w:type="spellStart"/>
      <w:r>
        <w:rPr>
          <w:rFonts w:ascii="Georgia" w:hAnsi="Georgia"/>
          <w:color w:val="333333"/>
          <w:sz w:val="21"/>
          <w:szCs w:val="21"/>
        </w:rPr>
        <w:t>Dubayah</w:t>
      </w:r>
      <w:proofErr w:type="spellEnd"/>
      <w:r>
        <w:rPr>
          <w:rFonts w:ascii="Georgia" w:hAnsi="Georgia"/>
          <w:color w:val="333333"/>
          <w:sz w:val="21"/>
          <w:szCs w:val="21"/>
        </w:rPr>
        <w:t xml:space="preserve">, R., &amp; </w:t>
      </w:r>
      <w:proofErr w:type="spellStart"/>
      <w:r>
        <w:rPr>
          <w:rFonts w:ascii="Georgia" w:hAnsi="Georgia"/>
          <w:color w:val="333333"/>
          <w:sz w:val="21"/>
          <w:szCs w:val="21"/>
        </w:rPr>
        <w:t>Enquist</w:t>
      </w:r>
      <w:proofErr w:type="spellEnd"/>
      <w:r>
        <w:rPr>
          <w:rFonts w:ascii="Georgia" w:hAnsi="Georgia"/>
          <w:color w:val="333333"/>
          <w:sz w:val="21"/>
          <w:szCs w:val="21"/>
        </w:rPr>
        <w:t>, B. 2015. Assessing the general patterns of forest structure: Quantifying tree and forest allometric scaling relationships in the United States. </w:t>
      </w:r>
      <w:r>
        <w:rPr>
          <w:rStyle w:val="Emphasis"/>
          <w:rFonts w:ascii="inherit" w:hAnsi="inherit"/>
          <w:color w:val="333333"/>
          <w:sz w:val="21"/>
          <w:szCs w:val="21"/>
          <w:bdr w:val="none" w:sz="0" w:space="0" w:color="auto" w:frame="1"/>
        </w:rPr>
        <w:t>Global Ecology &amp; Biogeography. </w:t>
      </w:r>
      <w:proofErr w:type="spellStart"/>
      <w:r>
        <w:rPr>
          <w:rStyle w:val="Emphasis"/>
          <w:rFonts w:ascii="inherit" w:hAnsi="inherit"/>
          <w:color w:val="333333"/>
          <w:sz w:val="21"/>
          <w:szCs w:val="21"/>
          <w:bdr w:val="none" w:sz="0" w:space="0" w:color="auto" w:frame="1"/>
        </w:rPr>
        <w:t>doi</w:t>
      </w:r>
      <w:proofErr w:type="spellEnd"/>
      <w:r>
        <w:rPr>
          <w:rStyle w:val="Emphasis"/>
          <w:rFonts w:ascii="inherit" w:hAnsi="inherit"/>
          <w:color w:val="333333"/>
          <w:sz w:val="21"/>
          <w:szCs w:val="21"/>
          <w:bdr w:val="none" w:sz="0" w:space="0" w:color="auto" w:frame="1"/>
        </w:rPr>
        <w:t>: 10.1111/geb.12371</w:t>
      </w:r>
    </w:p>
    <w:p w14:paraId="5A701463" w14:textId="77777777" w:rsidR="00A539E6" w:rsidRDefault="00A539E6" w:rsidP="00A539E6">
      <w:pPr>
        <w:pStyle w:val="NormalWeb"/>
        <w:spacing w:before="0" w:beforeAutospacing="0" w:after="0" w:afterAutospacing="0"/>
        <w:textAlignment w:val="baseline"/>
        <w:rPr>
          <w:rFonts w:ascii="Georgia" w:hAnsi="Georgia"/>
          <w:color w:val="333333"/>
          <w:sz w:val="21"/>
          <w:szCs w:val="21"/>
        </w:rPr>
      </w:pPr>
    </w:p>
    <w:p w14:paraId="18CAFE26" w14:textId="77777777" w:rsidR="00A539E6" w:rsidRDefault="00A539E6" w:rsidP="00A539E6">
      <w:pPr>
        <w:pStyle w:val="NormalWeb"/>
        <w:spacing w:before="0" w:beforeAutospacing="0" w:after="0" w:afterAutospacing="0"/>
        <w:textAlignment w:val="baseline"/>
        <w:rPr>
          <w:rFonts w:ascii="Georgia" w:hAnsi="Georgia"/>
          <w:color w:val="333333"/>
          <w:sz w:val="21"/>
          <w:szCs w:val="21"/>
        </w:rPr>
      </w:pPr>
      <w:r>
        <w:rPr>
          <w:rStyle w:val="Strong"/>
          <w:rFonts w:ascii="inherit" w:hAnsi="inherit"/>
          <w:color w:val="333333"/>
          <w:sz w:val="21"/>
          <w:szCs w:val="21"/>
          <w:bdr w:val="none" w:sz="0" w:space="0" w:color="auto" w:frame="1"/>
        </w:rPr>
        <w:t>Duncanson, L.</w:t>
      </w:r>
      <w:r>
        <w:rPr>
          <w:rFonts w:ascii="Georgia" w:hAnsi="Georgia"/>
          <w:color w:val="333333"/>
          <w:sz w:val="21"/>
          <w:szCs w:val="21"/>
        </w:rPr>
        <w:t xml:space="preserve">, </w:t>
      </w:r>
      <w:proofErr w:type="spellStart"/>
      <w:r>
        <w:rPr>
          <w:rFonts w:ascii="Georgia" w:hAnsi="Georgia"/>
          <w:color w:val="333333"/>
          <w:sz w:val="21"/>
          <w:szCs w:val="21"/>
        </w:rPr>
        <w:t>Dubayah</w:t>
      </w:r>
      <w:proofErr w:type="spellEnd"/>
      <w:r>
        <w:rPr>
          <w:rFonts w:ascii="Georgia" w:hAnsi="Georgia"/>
          <w:color w:val="333333"/>
          <w:sz w:val="21"/>
          <w:szCs w:val="21"/>
        </w:rPr>
        <w:t>, R., Cook, B., Rosette, J., &amp; Parker, G. 2015</w:t>
      </w:r>
      <w:r>
        <w:rPr>
          <w:rStyle w:val="Emphasis"/>
          <w:rFonts w:ascii="inherit" w:hAnsi="inherit"/>
          <w:color w:val="333333"/>
          <w:sz w:val="21"/>
          <w:szCs w:val="21"/>
          <w:bdr w:val="none" w:sz="0" w:space="0" w:color="auto" w:frame="1"/>
        </w:rPr>
        <w:t>. </w:t>
      </w:r>
      <w:r>
        <w:rPr>
          <w:rFonts w:ascii="Georgia" w:hAnsi="Georgia"/>
          <w:color w:val="333333"/>
          <w:sz w:val="21"/>
          <w:szCs w:val="21"/>
        </w:rPr>
        <w:t>The Importance of Spatial Detail: Assessing the Utility of Individual Crown Information and Scaling Approaches for Lidar-based Biomass Density Estimation. </w:t>
      </w:r>
      <w:r>
        <w:rPr>
          <w:rStyle w:val="Emphasis"/>
          <w:rFonts w:ascii="inherit" w:hAnsi="inherit"/>
          <w:color w:val="333333"/>
          <w:sz w:val="21"/>
          <w:szCs w:val="21"/>
          <w:bdr w:val="none" w:sz="0" w:space="0" w:color="auto" w:frame="1"/>
        </w:rPr>
        <w:t>Remote Sensing of Environment, </w:t>
      </w:r>
      <w:r>
        <w:rPr>
          <w:rFonts w:ascii="Georgia" w:hAnsi="Georgia"/>
          <w:color w:val="333333"/>
          <w:sz w:val="21"/>
          <w:szCs w:val="21"/>
        </w:rPr>
        <w:t>168, 102-112.</w:t>
      </w:r>
    </w:p>
    <w:p w14:paraId="50111E68" w14:textId="676F1ACE" w:rsidR="00A539E6" w:rsidRDefault="00A539E6" w:rsidP="00943539">
      <w:pPr>
        <w:rPr>
          <w:rFonts w:ascii="Baskerville" w:hAnsi="Baskerville"/>
        </w:rPr>
      </w:pPr>
    </w:p>
    <w:p w14:paraId="1DB6F321" w14:textId="77777777" w:rsidR="00A539E6" w:rsidRDefault="00A539E6" w:rsidP="00A539E6">
      <w:pPr>
        <w:pStyle w:val="NormalWeb"/>
        <w:spacing w:before="0" w:beforeAutospacing="0" w:after="0" w:afterAutospacing="0"/>
        <w:textAlignment w:val="baseline"/>
        <w:rPr>
          <w:rStyle w:val="Emphasis"/>
          <w:rFonts w:ascii="inherit" w:hAnsi="inherit"/>
          <w:color w:val="333333"/>
          <w:sz w:val="21"/>
          <w:szCs w:val="21"/>
          <w:bdr w:val="none" w:sz="0" w:space="0" w:color="auto" w:frame="1"/>
        </w:rPr>
      </w:pPr>
      <w:r>
        <w:rPr>
          <w:rStyle w:val="Strong"/>
          <w:rFonts w:ascii="inherit" w:hAnsi="inherit"/>
          <w:color w:val="333333"/>
          <w:sz w:val="21"/>
          <w:szCs w:val="21"/>
          <w:bdr w:val="none" w:sz="0" w:space="0" w:color="auto" w:frame="1"/>
        </w:rPr>
        <w:t>Duncanson, L.</w:t>
      </w:r>
      <w:r>
        <w:rPr>
          <w:rFonts w:ascii="Georgia" w:hAnsi="Georgia"/>
          <w:color w:val="333333"/>
          <w:sz w:val="21"/>
          <w:szCs w:val="21"/>
        </w:rPr>
        <w:t xml:space="preserve">, Cook, B., Hurtt, G., </w:t>
      </w:r>
      <w:proofErr w:type="spellStart"/>
      <w:r>
        <w:rPr>
          <w:rFonts w:ascii="Georgia" w:hAnsi="Georgia"/>
          <w:color w:val="333333"/>
          <w:sz w:val="21"/>
          <w:szCs w:val="21"/>
        </w:rPr>
        <w:t>Dubayah</w:t>
      </w:r>
      <w:proofErr w:type="spellEnd"/>
      <w:r>
        <w:rPr>
          <w:rFonts w:ascii="Georgia" w:hAnsi="Georgia"/>
          <w:color w:val="333333"/>
          <w:sz w:val="21"/>
          <w:szCs w:val="21"/>
        </w:rPr>
        <w:t>, R. 2014</w:t>
      </w:r>
      <w:r>
        <w:rPr>
          <w:rStyle w:val="Emphasis"/>
          <w:rFonts w:ascii="inherit" w:hAnsi="inherit"/>
          <w:color w:val="333333"/>
          <w:sz w:val="21"/>
          <w:szCs w:val="21"/>
          <w:bdr w:val="none" w:sz="0" w:space="0" w:color="auto" w:frame="1"/>
        </w:rPr>
        <w:t>.</w:t>
      </w:r>
      <w:r>
        <w:rPr>
          <w:rStyle w:val="apple-converted-space"/>
          <w:rFonts w:ascii="inherit" w:hAnsi="inherit"/>
          <w:i/>
          <w:iCs/>
          <w:color w:val="333333"/>
          <w:sz w:val="21"/>
          <w:szCs w:val="21"/>
          <w:bdr w:val="none" w:sz="0" w:space="0" w:color="auto" w:frame="1"/>
        </w:rPr>
        <w:t> </w:t>
      </w:r>
      <w:r>
        <w:rPr>
          <w:rFonts w:ascii="Georgia" w:hAnsi="Georgia"/>
          <w:color w:val="333333"/>
          <w:sz w:val="21"/>
          <w:szCs w:val="21"/>
        </w:rPr>
        <w:t>An efficient, multi-layered crown delineation algorithm for mapping individual tree structure across multiple ecosystems.’</w:t>
      </w:r>
      <w:r>
        <w:rPr>
          <w:rStyle w:val="apple-converted-space"/>
          <w:rFonts w:ascii="Georgia" w:hAnsi="Georgia"/>
          <w:color w:val="333333"/>
          <w:sz w:val="21"/>
          <w:szCs w:val="21"/>
        </w:rPr>
        <w:t> </w:t>
      </w:r>
      <w:r>
        <w:rPr>
          <w:rStyle w:val="Emphasis"/>
          <w:rFonts w:ascii="inherit" w:hAnsi="inherit"/>
          <w:color w:val="333333"/>
          <w:sz w:val="21"/>
          <w:szCs w:val="21"/>
          <w:bdr w:val="none" w:sz="0" w:space="0" w:color="auto" w:frame="1"/>
        </w:rPr>
        <w:t>Remote Sensing of Environment, 154, 378-386.</w:t>
      </w:r>
    </w:p>
    <w:p w14:paraId="0E99F755" w14:textId="77777777" w:rsidR="00A539E6" w:rsidRDefault="00A539E6" w:rsidP="00A539E6">
      <w:pPr>
        <w:pStyle w:val="NormalWeb"/>
        <w:spacing w:before="0" w:beforeAutospacing="0" w:after="0" w:afterAutospacing="0"/>
        <w:textAlignment w:val="baseline"/>
        <w:rPr>
          <w:rFonts w:ascii="Georgia" w:hAnsi="Georgia"/>
          <w:color w:val="333333"/>
          <w:sz w:val="21"/>
          <w:szCs w:val="21"/>
        </w:rPr>
      </w:pPr>
    </w:p>
    <w:p w14:paraId="43B23026" w14:textId="77777777" w:rsidR="00A539E6" w:rsidRDefault="00A539E6" w:rsidP="00A539E6">
      <w:pPr>
        <w:pStyle w:val="NormalWeb"/>
        <w:spacing w:before="0" w:beforeAutospacing="0" w:after="0" w:afterAutospacing="0"/>
        <w:textAlignment w:val="baseline"/>
        <w:rPr>
          <w:rFonts w:ascii="Georgia" w:hAnsi="Georgia"/>
          <w:color w:val="333333"/>
          <w:sz w:val="21"/>
          <w:szCs w:val="21"/>
        </w:rPr>
      </w:pPr>
      <w:r>
        <w:rPr>
          <w:rStyle w:val="Strong"/>
          <w:rFonts w:ascii="inherit" w:hAnsi="inherit"/>
          <w:color w:val="333333"/>
          <w:sz w:val="21"/>
          <w:szCs w:val="21"/>
          <w:bdr w:val="none" w:sz="0" w:space="0" w:color="auto" w:frame="1"/>
        </w:rPr>
        <w:t>Duncanson, L.I</w:t>
      </w:r>
      <w:r>
        <w:rPr>
          <w:rFonts w:ascii="Georgia" w:hAnsi="Georgia"/>
          <w:color w:val="333333"/>
          <w:sz w:val="21"/>
          <w:szCs w:val="21"/>
        </w:rPr>
        <w:t xml:space="preserve">., Niemann, K.O., &amp; </w:t>
      </w:r>
      <w:proofErr w:type="spellStart"/>
      <w:r>
        <w:rPr>
          <w:rFonts w:ascii="Georgia" w:hAnsi="Georgia"/>
          <w:color w:val="333333"/>
          <w:sz w:val="21"/>
          <w:szCs w:val="21"/>
        </w:rPr>
        <w:t>Wulder</w:t>
      </w:r>
      <w:proofErr w:type="spellEnd"/>
      <w:r>
        <w:rPr>
          <w:rFonts w:ascii="Georgia" w:hAnsi="Georgia"/>
          <w:color w:val="333333"/>
          <w:sz w:val="21"/>
          <w:szCs w:val="21"/>
        </w:rPr>
        <w:t>, M.A. 2010.</w:t>
      </w:r>
      <w:r>
        <w:rPr>
          <w:rStyle w:val="apple-converted-space"/>
          <w:rFonts w:ascii="Georgia" w:hAnsi="Georgia"/>
          <w:color w:val="333333"/>
          <w:sz w:val="21"/>
          <w:szCs w:val="21"/>
        </w:rPr>
        <w:t> </w:t>
      </w:r>
      <w:r>
        <w:rPr>
          <w:rFonts w:ascii="Georgia" w:hAnsi="Georgia"/>
          <w:b/>
          <w:bCs/>
          <w:color w:val="333333"/>
          <w:sz w:val="21"/>
          <w:szCs w:val="21"/>
        </w:rPr>
        <w:t>I</w:t>
      </w:r>
      <w:r>
        <w:rPr>
          <w:rFonts w:ascii="Georgia" w:hAnsi="Georgia"/>
          <w:color w:val="333333"/>
          <w:sz w:val="21"/>
          <w:szCs w:val="21"/>
        </w:rPr>
        <w:t>ntegration of GLAS and Landsat TM data for aboveground biomass estimation.</w:t>
      </w:r>
      <w:r>
        <w:rPr>
          <w:rStyle w:val="apple-converted-space"/>
          <w:rFonts w:ascii="Georgia" w:hAnsi="Georgia"/>
          <w:color w:val="333333"/>
          <w:sz w:val="21"/>
          <w:szCs w:val="21"/>
        </w:rPr>
        <w:t> </w:t>
      </w:r>
      <w:r>
        <w:rPr>
          <w:rFonts w:ascii="Georgia" w:hAnsi="Georgia"/>
          <w:i/>
          <w:iCs/>
          <w:color w:val="333333"/>
          <w:sz w:val="21"/>
          <w:szCs w:val="21"/>
        </w:rPr>
        <w:t>Canadian Journal of Remote Sensing</w:t>
      </w:r>
      <w:r>
        <w:rPr>
          <w:rFonts w:ascii="Georgia" w:hAnsi="Georgia"/>
          <w:color w:val="333333"/>
          <w:sz w:val="21"/>
          <w:szCs w:val="21"/>
        </w:rPr>
        <w:t>, 36, 2, 129-141.</w:t>
      </w:r>
    </w:p>
    <w:p w14:paraId="2C6444FA" w14:textId="2D9C395B" w:rsidR="00A539E6" w:rsidRDefault="00A539E6" w:rsidP="00943539">
      <w:pPr>
        <w:rPr>
          <w:rFonts w:ascii="Baskerville" w:hAnsi="Baskerville"/>
        </w:rPr>
      </w:pPr>
    </w:p>
    <w:p w14:paraId="5D51289B" w14:textId="675A0BF2" w:rsidR="00A539E6" w:rsidRPr="00A539E6" w:rsidRDefault="00A539E6" w:rsidP="00A539E6">
      <w:pPr>
        <w:pStyle w:val="NormalWeb"/>
        <w:spacing w:before="0" w:beforeAutospacing="0" w:after="0" w:afterAutospacing="0"/>
        <w:textAlignment w:val="baseline"/>
        <w:rPr>
          <w:rFonts w:ascii="Georgia" w:hAnsi="Georgia"/>
          <w:color w:val="333333"/>
          <w:sz w:val="21"/>
          <w:szCs w:val="21"/>
        </w:rPr>
      </w:pPr>
      <w:proofErr w:type="spellStart"/>
      <w:r>
        <w:rPr>
          <w:rFonts w:ascii="Georgia" w:hAnsi="Georgia"/>
          <w:color w:val="333333"/>
          <w:sz w:val="21"/>
          <w:szCs w:val="21"/>
        </w:rPr>
        <w:t>Fatoyinbo</w:t>
      </w:r>
      <w:proofErr w:type="spellEnd"/>
      <w:r>
        <w:rPr>
          <w:rFonts w:ascii="Georgia" w:hAnsi="Georgia"/>
          <w:color w:val="333333"/>
          <w:sz w:val="21"/>
          <w:szCs w:val="21"/>
        </w:rPr>
        <w:t xml:space="preserve">, L., Pinto, N., </w:t>
      </w:r>
      <w:proofErr w:type="spellStart"/>
      <w:r>
        <w:rPr>
          <w:rFonts w:ascii="Georgia" w:hAnsi="Georgia"/>
          <w:color w:val="333333"/>
          <w:sz w:val="21"/>
          <w:szCs w:val="21"/>
        </w:rPr>
        <w:t>Hofton</w:t>
      </w:r>
      <w:proofErr w:type="spellEnd"/>
      <w:r>
        <w:rPr>
          <w:rFonts w:ascii="Georgia" w:hAnsi="Georgia"/>
          <w:color w:val="333333"/>
          <w:sz w:val="21"/>
          <w:szCs w:val="21"/>
        </w:rPr>
        <w:t xml:space="preserve">, M., Simard, M., Blair, B., Saatchi, S., Lou, Y., </w:t>
      </w:r>
      <w:proofErr w:type="spellStart"/>
      <w:r>
        <w:rPr>
          <w:rFonts w:ascii="Georgia" w:hAnsi="Georgia"/>
          <w:color w:val="333333"/>
          <w:sz w:val="21"/>
          <w:szCs w:val="21"/>
        </w:rPr>
        <w:t>Dubayah</w:t>
      </w:r>
      <w:proofErr w:type="spellEnd"/>
      <w:r>
        <w:rPr>
          <w:rFonts w:ascii="Georgia" w:hAnsi="Georgia"/>
          <w:color w:val="333333"/>
          <w:sz w:val="21"/>
          <w:szCs w:val="21"/>
        </w:rPr>
        <w:t xml:space="preserve">, R., Hensley, S., </w:t>
      </w:r>
      <w:proofErr w:type="spellStart"/>
      <w:r>
        <w:rPr>
          <w:rFonts w:ascii="Georgia" w:hAnsi="Georgia"/>
          <w:color w:val="333333"/>
          <w:sz w:val="21"/>
          <w:szCs w:val="21"/>
        </w:rPr>
        <w:t>Armston</w:t>
      </w:r>
      <w:proofErr w:type="spellEnd"/>
      <w:r>
        <w:rPr>
          <w:rFonts w:ascii="Georgia" w:hAnsi="Georgia"/>
          <w:color w:val="333333"/>
          <w:sz w:val="21"/>
          <w:szCs w:val="21"/>
        </w:rPr>
        <w:t>, J., </w:t>
      </w:r>
      <w:r>
        <w:rPr>
          <w:rStyle w:val="Strong"/>
          <w:rFonts w:ascii="inherit" w:hAnsi="inherit"/>
          <w:color w:val="333333"/>
          <w:sz w:val="21"/>
          <w:szCs w:val="21"/>
          <w:bdr w:val="none" w:sz="0" w:space="0" w:color="auto" w:frame="1"/>
        </w:rPr>
        <w:t>Duncanson, L., </w:t>
      </w:r>
      <w:proofErr w:type="spellStart"/>
      <w:r>
        <w:rPr>
          <w:rFonts w:ascii="Georgia" w:hAnsi="Georgia"/>
          <w:color w:val="333333"/>
          <w:sz w:val="21"/>
          <w:szCs w:val="21"/>
        </w:rPr>
        <w:t>Lavalle</w:t>
      </w:r>
      <w:proofErr w:type="spellEnd"/>
      <w:r>
        <w:rPr>
          <w:rFonts w:ascii="Georgia" w:hAnsi="Georgia"/>
          <w:color w:val="333333"/>
          <w:sz w:val="21"/>
          <w:szCs w:val="21"/>
        </w:rPr>
        <w:t xml:space="preserve">, M. 2017. The 2016 NASA </w:t>
      </w:r>
      <w:proofErr w:type="spellStart"/>
      <w:r>
        <w:rPr>
          <w:rFonts w:ascii="Georgia" w:hAnsi="Georgia"/>
          <w:color w:val="333333"/>
          <w:sz w:val="21"/>
          <w:szCs w:val="21"/>
        </w:rPr>
        <w:t>AfriSAR</w:t>
      </w:r>
      <w:proofErr w:type="spellEnd"/>
      <w:r>
        <w:rPr>
          <w:rFonts w:ascii="Georgia" w:hAnsi="Georgia"/>
          <w:color w:val="333333"/>
          <w:sz w:val="21"/>
          <w:szCs w:val="21"/>
        </w:rPr>
        <w:t xml:space="preserve"> campaign: Airborne SAR and Lidar measurements of tropical forest structure and biomass in support of future satellite missions. </w:t>
      </w:r>
      <w:r>
        <w:rPr>
          <w:rStyle w:val="Emphasis"/>
          <w:rFonts w:ascii="inherit" w:hAnsi="inherit"/>
          <w:color w:val="333333"/>
          <w:sz w:val="21"/>
          <w:szCs w:val="21"/>
          <w:bdr w:val="none" w:sz="0" w:space="0" w:color="auto" w:frame="1"/>
        </w:rPr>
        <w:t>IEEE Geoscience and Remote Sensing Symposium (IGARSS)</w:t>
      </w:r>
      <w:r>
        <w:rPr>
          <w:rFonts w:ascii="Georgia" w:hAnsi="Georgia"/>
          <w:color w:val="333333"/>
          <w:sz w:val="21"/>
          <w:szCs w:val="21"/>
        </w:rPr>
        <w:t>, 4286-4287.</w:t>
      </w:r>
    </w:p>
    <w:p w14:paraId="47669F45" w14:textId="77777777" w:rsidR="00943539" w:rsidRPr="000777A6" w:rsidRDefault="00943539" w:rsidP="00943539">
      <w:pPr>
        <w:pStyle w:val="NormalWeb"/>
        <w:spacing w:before="0" w:beforeAutospacing="0" w:after="0" w:afterAutospacing="0"/>
        <w:textAlignment w:val="baseline"/>
        <w:rPr>
          <w:rFonts w:ascii="Baskerville" w:hAnsi="Baskerville" w:cs="Georgia"/>
          <w:b/>
          <w:bCs/>
          <w:color w:val="262626"/>
          <w:u w:color="262626"/>
        </w:rPr>
      </w:pPr>
    </w:p>
    <w:p w14:paraId="76963E6C" w14:textId="22AAC4E5" w:rsidR="00492C42" w:rsidRPr="007543F7" w:rsidRDefault="00943539" w:rsidP="007543F7">
      <w:pPr>
        <w:pStyle w:val="NormalWeb"/>
        <w:spacing w:before="0" w:beforeAutospacing="0" w:after="0" w:afterAutospacing="0"/>
        <w:textAlignment w:val="baseline"/>
        <w:rPr>
          <w:rFonts w:ascii="Baskerville" w:hAnsi="Baskerville"/>
          <w:color w:val="333333"/>
        </w:rPr>
      </w:pPr>
      <w:r w:rsidRPr="007543F7">
        <w:rPr>
          <w:rFonts w:ascii="Baskerville" w:hAnsi="Baskerville" w:cs="Georgia"/>
          <w:b/>
          <w:bCs/>
          <w:color w:val="262626"/>
          <w:u w:color="262626"/>
        </w:rPr>
        <w:t>Duncanson, L.I</w:t>
      </w:r>
      <w:r w:rsidRPr="00B11A0B">
        <w:rPr>
          <w:rFonts w:ascii="Baskerville" w:hAnsi="Baskerville" w:cs="Georgia"/>
          <w:bCs/>
          <w:color w:val="262626"/>
          <w:u w:color="262626"/>
        </w:rPr>
        <w:t>.</w:t>
      </w:r>
      <w:r w:rsidRPr="000777A6">
        <w:rPr>
          <w:rFonts w:ascii="Baskerville" w:hAnsi="Baskerville" w:cs="Georgia"/>
          <w:color w:val="262626"/>
          <w:u w:color="262626"/>
        </w:rPr>
        <w:t xml:space="preserve">, Niemann, K.O., &amp; </w:t>
      </w:r>
      <w:proofErr w:type="spellStart"/>
      <w:r w:rsidRPr="000777A6">
        <w:rPr>
          <w:rFonts w:ascii="Baskerville" w:hAnsi="Baskerville" w:cs="Georgia"/>
          <w:color w:val="262626"/>
          <w:u w:color="262626"/>
        </w:rPr>
        <w:t>Wulder</w:t>
      </w:r>
      <w:proofErr w:type="spellEnd"/>
      <w:r w:rsidRPr="000777A6">
        <w:rPr>
          <w:rFonts w:ascii="Baskerville" w:hAnsi="Baskerville" w:cs="Georgia"/>
          <w:color w:val="262626"/>
          <w:u w:color="262626"/>
        </w:rPr>
        <w:t xml:space="preserve">, M.A. 2010. Estimating forest canopy height and terrain relief from GLAS waveform metrics. </w:t>
      </w:r>
      <w:r w:rsidRPr="000777A6">
        <w:rPr>
          <w:rFonts w:ascii="Baskerville" w:hAnsi="Baskerville" w:cs="Georgia"/>
          <w:i/>
          <w:iCs/>
          <w:color w:val="262626"/>
          <w:u w:color="262626"/>
        </w:rPr>
        <w:t>Remote Sensing of Environment</w:t>
      </w:r>
      <w:r w:rsidRPr="000777A6">
        <w:rPr>
          <w:rFonts w:ascii="Baskerville" w:hAnsi="Baskerville" w:cs="Georgia"/>
          <w:color w:val="262626"/>
          <w:u w:color="262626"/>
        </w:rPr>
        <w:t>, 114, 1, 138-154.</w:t>
      </w:r>
    </w:p>
    <w:sectPr w:rsidR="00492C42" w:rsidRPr="007543F7" w:rsidSect="005E42B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altName w:val="Arial"/>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inherit">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A3D79"/>
    <w:multiLevelType w:val="hybridMultilevel"/>
    <w:tmpl w:val="1FF66B12"/>
    <w:lvl w:ilvl="0" w:tplc="16565240">
      <w:start w:val="1"/>
      <w:numFmt w:val="decimal"/>
      <w:lvlText w:val="%1."/>
      <w:lvlJc w:val="left"/>
      <w:pPr>
        <w:ind w:left="720" w:hanging="360"/>
      </w:pPr>
      <w:rPr>
        <w:rFonts w:ascii="Times New Roman" w:eastAsiaTheme="minorHAnsi"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F63379"/>
    <w:multiLevelType w:val="hybridMultilevel"/>
    <w:tmpl w:val="1FF66B12"/>
    <w:lvl w:ilvl="0" w:tplc="16565240">
      <w:start w:val="1"/>
      <w:numFmt w:val="decimal"/>
      <w:lvlText w:val="%1."/>
      <w:lvlJc w:val="left"/>
      <w:pPr>
        <w:ind w:left="720" w:hanging="360"/>
      </w:pPr>
      <w:rPr>
        <w:rFonts w:ascii="Times New Roman" w:eastAsiaTheme="minorHAnsi"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C42"/>
    <w:rsid w:val="000777A6"/>
    <w:rsid w:val="000C5E19"/>
    <w:rsid w:val="000E1A6B"/>
    <w:rsid w:val="00111AC5"/>
    <w:rsid w:val="00127891"/>
    <w:rsid w:val="002B5D4E"/>
    <w:rsid w:val="002C4FFD"/>
    <w:rsid w:val="002F6A2C"/>
    <w:rsid w:val="00492C42"/>
    <w:rsid w:val="004D6A68"/>
    <w:rsid w:val="004E2A21"/>
    <w:rsid w:val="0050166C"/>
    <w:rsid w:val="005E42BF"/>
    <w:rsid w:val="006210A7"/>
    <w:rsid w:val="007543F7"/>
    <w:rsid w:val="007929A0"/>
    <w:rsid w:val="007A2204"/>
    <w:rsid w:val="00832393"/>
    <w:rsid w:val="008601CF"/>
    <w:rsid w:val="00943539"/>
    <w:rsid w:val="00997D25"/>
    <w:rsid w:val="009F1101"/>
    <w:rsid w:val="00A539E6"/>
    <w:rsid w:val="00AA5D86"/>
    <w:rsid w:val="00AC6677"/>
    <w:rsid w:val="00B11A0B"/>
    <w:rsid w:val="00BA3AD9"/>
    <w:rsid w:val="00C22EF6"/>
    <w:rsid w:val="00C75874"/>
    <w:rsid w:val="00D37886"/>
    <w:rsid w:val="00D45DC6"/>
    <w:rsid w:val="00F320D2"/>
    <w:rsid w:val="00F92CD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30C9F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2C42"/>
    <w:pPr>
      <w:spacing w:after="0"/>
    </w:pPr>
    <w:rPr>
      <w:rFonts w:ascii="Times" w:eastAsia="Times" w:hAnsi="Times" w:cs="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2CD1"/>
    <w:rPr>
      <w:rFonts w:ascii="Lucida Grande" w:eastAsiaTheme="minorEastAsia"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F92CD1"/>
    <w:rPr>
      <w:rFonts w:ascii="Lucida Grande" w:hAnsi="Lucida Grande" w:cs="Lucida Grande"/>
      <w:sz w:val="18"/>
      <w:szCs w:val="18"/>
    </w:rPr>
  </w:style>
  <w:style w:type="paragraph" w:styleId="PlainText">
    <w:name w:val="Plain Text"/>
    <w:basedOn w:val="Normal"/>
    <w:link w:val="PlainTextChar"/>
    <w:rsid w:val="00492C42"/>
    <w:rPr>
      <w:rFonts w:ascii="Courier New" w:eastAsia="Times New Roman" w:hAnsi="Courier New"/>
      <w:sz w:val="20"/>
    </w:rPr>
  </w:style>
  <w:style w:type="character" w:customStyle="1" w:styleId="PlainTextChar">
    <w:name w:val="Plain Text Char"/>
    <w:basedOn w:val="DefaultParagraphFont"/>
    <w:link w:val="PlainText"/>
    <w:rsid w:val="00492C42"/>
    <w:rPr>
      <w:rFonts w:ascii="Courier New" w:eastAsia="Times New Roman" w:hAnsi="Courier New" w:cs="Times New Roman"/>
      <w:lang w:eastAsia="en-US"/>
    </w:rPr>
  </w:style>
  <w:style w:type="paragraph" w:styleId="NormalWeb">
    <w:name w:val="Normal (Web)"/>
    <w:basedOn w:val="Normal"/>
    <w:uiPriority w:val="99"/>
    <w:unhideWhenUsed/>
    <w:rsid w:val="00943539"/>
    <w:pPr>
      <w:spacing w:before="100" w:beforeAutospacing="1" w:after="100" w:afterAutospacing="1"/>
    </w:pPr>
    <w:rPr>
      <w:rFonts w:ascii="Times New Roman" w:eastAsiaTheme="minorHAnsi" w:hAnsi="Times New Roman"/>
      <w:szCs w:val="24"/>
    </w:rPr>
  </w:style>
  <w:style w:type="paragraph" w:styleId="ListParagraph">
    <w:name w:val="List Paragraph"/>
    <w:basedOn w:val="Normal"/>
    <w:uiPriority w:val="34"/>
    <w:qFormat/>
    <w:rsid w:val="00943539"/>
    <w:pPr>
      <w:ind w:left="720"/>
      <w:contextualSpacing/>
    </w:pPr>
    <w:rPr>
      <w:rFonts w:ascii="Arial" w:eastAsiaTheme="minorHAnsi" w:hAnsi="Arial" w:cstheme="minorBidi"/>
      <w:sz w:val="22"/>
      <w:szCs w:val="22"/>
    </w:rPr>
  </w:style>
  <w:style w:type="character" w:styleId="Strong">
    <w:name w:val="Strong"/>
    <w:basedOn w:val="DefaultParagraphFont"/>
    <w:uiPriority w:val="22"/>
    <w:qFormat/>
    <w:rsid w:val="00A539E6"/>
    <w:rPr>
      <w:b/>
      <w:bCs/>
    </w:rPr>
  </w:style>
  <w:style w:type="character" w:styleId="Emphasis">
    <w:name w:val="Emphasis"/>
    <w:basedOn w:val="DefaultParagraphFont"/>
    <w:uiPriority w:val="20"/>
    <w:qFormat/>
    <w:rsid w:val="00A539E6"/>
    <w:rPr>
      <w:i/>
      <w:iCs/>
    </w:rPr>
  </w:style>
  <w:style w:type="character" w:customStyle="1" w:styleId="apple-converted-space">
    <w:name w:val="apple-converted-space"/>
    <w:basedOn w:val="DefaultParagraphFont"/>
    <w:rsid w:val="00A539E6"/>
  </w:style>
  <w:style w:type="paragraph" w:customStyle="1" w:styleId="p1">
    <w:name w:val="p1"/>
    <w:basedOn w:val="Normal"/>
    <w:rsid w:val="00A539E6"/>
    <w:pPr>
      <w:spacing w:before="100" w:beforeAutospacing="1" w:after="100" w:afterAutospacing="1"/>
    </w:pPr>
    <w:rPr>
      <w:rFonts w:ascii="Times New Roman" w:eastAsia="Times New Roman" w:hAnsi="Times New Roman"/>
      <w:szCs w:val="24"/>
    </w:rPr>
  </w:style>
  <w:style w:type="character" w:customStyle="1" w:styleId="s1">
    <w:name w:val="s1"/>
    <w:basedOn w:val="DefaultParagraphFont"/>
    <w:rsid w:val="00A53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dubayah</dc:creator>
  <cp:keywords/>
  <dc:description/>
  <cp:lastModifiedBy>Laura Duncanson</cp:lastModifiedBy>
  <cp:revision>9</cp:revision>
  <dcterms:created xsi:type="dcterms:W3CDTF">2020-01-21T19:32:00Z</dcterms:created>
  <dcterms:modified xsi:type="dcterms:W3CDTF">2020-05-17T19:08:00Z</dcterms:modified>
</cp:coreProperties>
</file>