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8B" w:rsidRDefault="00C53A2C">
      <w:pPr>
        <w:tabs>
          <w:tab w:val="left" w:pos="2790"/>
        </w:tabs>
        <w:jc w:val="center"/>
        <w:rPr>
          <w:rFonts w:asciiTheme="minorHAnsi" w:hAnsiTheme="minorHAnsi" w:cstheme="minorHAnsi"/>
          <w:b/>
          <w:sz w:val="22"/>
          <w:szCs w:val="22"/>
          <w:u w:val="single"/>
        </w:rPr>
      </w:pPr>
      <w:r>
        <w:rPr>
          <w:rFonts w:asciiTheme="minorHAnsi" w:hAnsiTheme="minorHAnsi" w:cstheme="minorHAnsi"/>
          <w:b/>
          <w:sz w:val="22"/>
          <w:szCs w:val="22"/>
          <w:u w:val="single"/>
        </w:rPr>
        <w:t>GEOG21</w:t>
      </w:r>
      <w:r w:rsidR="004D23EE" w:rsidRPr="00261335">
        <w:rPr>
          <w:rFonts w:asciiTheme="minorHAnsi" w:hAnsiTheme="minorHAnsi" w:cstheme="minorHAnsi"/>
          <w:b/>
          <w:sz w:val="22"/>
          <w:szCs w:val="22"/>
          <w:u w:val="single"/>
        </w:rPr>
        <w:t>1: GEOGRAPHY OF ENVIRONMENTAL SYSTEMS</w:t>
      </w:r>
      <w:r w:rsidR="00FE65FB">
        <w:rPr>
          <w:rFonts w:asciiTheme="minorHAnsi" w:hAnsiTheme="minorHAnsi" w:cstheme="minorHAnsi"/>
          <w:b/>
          <w:sz w:val="22"/>
          <w:szCs w:val="22"/>
          <w:u w:val="single"/>
        </w:rPr>
        <w:t xml:space="preserve"> LAB</w:t>
      </w:r>
    </w:p>
    <w:p w:rsidR="00D24BC6" w:rsidRPr="00261335" w:rsidRDefault="00D24BC6">
      <w:pPr>
        <w:tabs>
          <w:tab w:val="left" w:pos="2790"/>
        </w:tabs>
        <w:jc w:val="center"/>
        <w:rPr>
          <w:rFonts w:asciiTheme="minorHAnsi" w:hAnsiTheme="minorHAnsi" w:cstheme="minorHAnsi"/>
          <w:b/>
          <w:sz w:val="22"/>
          <w:szCs w:val="22"/>
          <w:u w:val="single"/>
        </w:rPr>
      </w:pPr>
      <w:r>
        <w:rPr>
          <w:rFonts w:asciiTheme="minorHAnsi" w:hAnsiTheme="minorHAnsi" w:cstheme="minorHAnsi"/>
          <w:b/>
          <w:sz w:val="22"/>
          <w:szCs w:val="22"/>
          <w:u w:val="single"/>
        </w:rPr>
        <w:t>CREDITS: ONE</w:t>
      </w:r>
    </w:p>
    <w:p w:rsidR="00D613CC" w:rsidRPr="00261335" w:rsidRDefault="00D613CC">
      <w:pPr>
        <w:jc w:val="center"/>
        <w:rPr>
          <w:rFonts w:asciiTheme="minorHAnsi" w:hAnsiTheme="minorHAnsi" w:cstheme="minorHAnsi"/>
          <w:b/>
          <w:sz w:val="22"/>
          <w:szCs w:val="22"/>
        </w:rPr>
      </w:pPr>
      <w:r w:rsidRPr="00261335">
        <w:rPr>
          <w:rFonts w:asciiTheme="minorHAnsi" w:hAnsiTheme="minorHAnsi" w:cstheme="minorHAnsi"/>
          <w:b/>
          <w:sz w:val="22"/>
          <w:szCs w:val="22"/>
        </w:rPr>
        <w:t>Lefrak Hall</w:t>
      </w:r>
      <w:r w:rsidR="00FE65FB">
        <w:rPr>
          <w:rFonts w:asciiTheme="minorHAnsi" w:hAnsiTheme="minorHAnsi" w:cstheme="minorHAnsi"/>
          <w:b/>
          <w:sz w:val="22"/>
          <w:szCs w:val="22"/>
        </w:rPr>
        <w:t xml:space="preserve"> Rooms:</w:t>
      </w:r>
    </w:p>
    <w:p w:rsidR="00D613CC" w:rsidRPr="00261335" w:rsidRDefault="00FE65FB">
      <w:pPr>
        <w:jc w:val="center"/>
        <w:rPr>
          <w:rFonts w:asciiTheme="minorHAnsi" w:hAnsiTheme="minorHAnsi" w:cstheme="minorHAnsi"/>
          <w:b/>
          <w:sz w:val="22"/>
          <w:szCs w:val="22"/>
        </w:rPr>
      </w:pPr>
      <w:r>
        <w:rPr>
          <w:rFonts w:asciiTheme="minorHAnsi" w:hAnsiTheme="minorHAnsi" w:cstheme="minorHAnsi"/>
          <w:b/>
          <w:sz w:val="22"/>
          <w:szCs w:val="22"/>
        </w:rPr>
        <w:t>Times: Variable</w:t>
      </w:r>
    </w:p>
    <w:p w:rsidR="00AF748B" w:rsidRPr="00261335" w:rsidRDefault="00AF748B">
      <w:pPr>
        <w:rPr>
          <w:rFonts w:asciiTheme="minorHAnsi" w:hAnsiTheme="minorHAnsi" w:cstheme="minorHAnsi"/>
          <w:sz w:val="22"/>
          <w:szCs w:val="22"/>
        </w:rPr>
      </w:pPr>
    </w:p>
    <w:p w:rsidR="00371491" w:rsidRPr="00261335" w:rsidRDefault="00371491" w:rsidP="00371491">
      <w:pPr>
        <w:jc w:val="both"/>
        <w:rPr>
          <w:rFonts w:asciiTheme="minorHAnsi" w:hAnsiTheme="minorHAnsi" w:cstheme="minorHAnsi"/>
          <w:b/>
          <w:sz w:val="22"/>
          <w:szCs w:val="22"/>
        </w:rPr>
      </w:pPr>
      <w:r w:rsidRPr="00261335">
        <w:rPr>
          <w:rFonts w:asciiTheme="minorHAnsi" w:hAnsiTheme="minorHAnsi" w:cstheme="minorHAnsi"/>
          <w:sz w:val="22"/>
          <w:szCs w:val="22"/>
        </w:rPr>
        <w:t>Instructor:</w:t>
      </w:r>
      <w:r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045A8F" w:rsidRPr="00261335">
        <w:rPr>
          <w:rFonts w:asciiTheme="minorHAnsi" w:hAnsiTheme="minorHAnsi" w:cstheme="minorHAnsi"/>
          <w:sz w:val="22"/>
          <w:szCs w:val="22"/>
        </w:rPr>
        <w:t xml:space="preserve">  </w:t>
      </w:r>
      <w:r w:rsidR="00045A8F" w:rsidRPr="00261335">
        <w:rPr>
          <w:rFonts w:asciiTheme="minorHAnsi" w:hAnsiTheme="minorHAnsi" w:cstheme="minorHAnsi"/>
          <w:sz w:val="22"/>
          <w:szCs w:val="22"/>
        </w:rPr>
        <w:tab/>
      </w:r>
    </w:p>
    <w:p w:rsidR="00994DAB" w:rsidRPr="00261335" w:rsidRDefault="00AF748B">
      <w:pPr>
        <w:jc w:val="both"/>
        <w:rPr>
          <w:rFonts w:asciiTheme="minorHAnsi" w:hAnsiTheme="minorHAnsi" w:cstheme="minorHAnsi"/>
          <w:sz w:val="22"/>
          <w:szCs w:val="22"/>
        </w:rPr>
      </w:pPr>
      <w:r w:rsidRPr="00261335">
        <w:rPr>
          <w:rFonts w:asciiTheme="minorHAnsi" w:hAnsiTheme="minorHAnsi" w:cstheme="minorHAnsi"/>
          <w:sz w:val="22"/>
          <w:szCs w:val="22"/>
        </w:rPr>
        <w:t xml:space="preserve">Office: </w:t>
      </w:r>
      <w:r w:rsidRPr="00261335">
        <w:rPr>
          <w:rFonts w:asciiTheme="minorHAnsi" w:hAnsiTheme="minorHAnsi" w:cstheme="minorHAnsi"/>
          <w:sz w:val="22"/>
          <w:szCs w:val="22"/>
        </w:rPr>
        <w:tab/>
      </w:r>
      <w:r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AF748B" w:rsidRPr="00261335" w:rsidRDefault="00672E0E">
      <w:pPr>
        <w:jc w:val="both"/>
        <w:rPr>
          <w:rFonts w:asciiTheme="minorHAnsi" w:hAnsiTheme="minorHAnsi" w:cstheme="minorHAnsi"/>
          <w:b/>
          <w:sz w:val="22"/>
          <w:szCs w:val="22"/>
        </w:rPr>
      </w:pPr>
      <w:r w:rsidRPr="00261335">
        <w:rPr>
          <w:rFonts w:asciiTheme="minorHAnsi" w:hAnsiTheme="minorHAnsi" w:cstheme="minorHAnsi"/>
          <w:sz w:val="22"/>
          <w:szCs w:val="22"/>
        </w:rPr>
        <w:t>E-Mail:</w:t>
      </w:r>
      <w:r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FE65FB" w:rsidRDefault="00261335" w:rsidP="00672E0E">
      <w:pPr>
        <w:rPr>
          <w:rFonts w:asciiTheme="minorHAnsi" w:hAnsiTheme="minorHAnsi" w:cstheme="minorHAnsi"/>
          <w:sz w:val="22"/>
          <w:szCs w:val="22"/>
        </w:rPr>
      </w:pPr>
      <w:r>
        <w:rPr>
          <w:rFonts w:asciiTheme="minorHAnsi" w:hAnsiTheme="minorHAnsi" w:cstheme="minorHAnsi"/>
          <w:sz w:val="22"/>
          <w:szCs w:val="22"/>
        </w:rPr>
        <w:t xml:space="preserve">Office Hours: </w:t>
      </w:r>
    </w:p>
    <w:p w:rsidR="0061408C" w:rsidRPr="00261335" w:rsidRDefault="00672E0E" w:rsidP="00672E0E">
      <w:pPr>
        <w:rPr>
          <w:rFonts w:asciiTheme="minorHAnsi" w:hAnsiTheme="minorHAnsi" w:cstheme="minorHAnsi"/>
          <w:sz w:val="22"/>
          <w:szCs w:val="22"/>
        </w:rPr>
      </w:pPr>
      <w:r w:rsidRPr="00261335">
        <w:rPr>
          <w:rFonts w:asciiTheme="minorHAnsi" w:hAnsiTheme="minorHAnsi" w:cstheme="minorHAnsi"/>
          <w:sz w:val="22"/>
          <w:szCs w:val="22"/>
        </w:rPr>
        <w:t>Telephone:</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AF748B" w:rsidRPr="00261335">
        <w:rPr>
          <w:rFonts w:asciiTheme="minorHAnsi" w:hAnsiTheme="minorHAnsi" w:cstheme="minorHAnsi"/>
          <w:sz w:val="22"/>
          <w:szCs w:val="22"/>
        </w:rPr>
        <w:tab/>
        <w:t xml:space="preserve"> </w:t>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p>
    <w:p w:rsidR="00AF748B" w:rsidRPr="00261335" w:rsidRDefault="00AF748B" w:rsidP="0061408C">
      <w:pPr>
        <w:jc w:val="center"/>
        <w:rPr>
          <w:rFonts w:asciiTheme="minorHAnsi" w:hAnsiTheme="minorHAnsi" w:cstheme="minorHAnsi"/>
          <w:sz w:val="22"/>
          <w:szCs w:val="22"/>
        </w:rPr>
      </w:pPr>
      <w:r w:rsidRPr="00261335">
        <w:rPr>
          <w:rFonts w:asciiTheme="minorHAnsi" w:hAnsiTheme="minorHAnsi" w:cstheme="minorHAnsi"/>
          <w:sz w:val="22"/>
          <w:szCs w:val="22"/>
          <w:u w:val="single"/>
        </w:rPr>
        <w:t>Course Goals</w:t>
      </w:r>
    </w:p>
    <w:p w:rsidR="004D23EE" w:rsidRPr="00261335" w:rsidRDefault="004D23EE" w:rsidP="004D23EE">
      <w:pPr>
        <w:pStyle w:val="NoSpacing"/>
        <w:rPr>
          <w:rFonts w:asciiTheme="minorHAnsi" w:hAnsiTheme="minorHAnsi"/>
        </w:rPr>
      </w:pPr>
      <w:r w:rsidRPr="00261335">
        <w:rPr>
          <w:rFonts w:asciiTheme="minorHAnsi" w:hAnsiTheme="minorHAnsi"/>
        </w:rPr>
        <w:t>The spatial aspects and processes of the Earth’s natural systems will be described and explained.  The study of these phenomena will be limited to the internal and external processes that shape the Earth’s crust such as tectonics, earthquakes and volcanism, weathering, mass movement, fl</w:t>
      </w:r>
      <w:r w:rsidR="00C95185">
        <w:rPr>
          <w:rFonts w:asciiTheme="minorHAnsi" w:hAnsiTheme="minorHAnsi"/>
        </w:rPr>
        <w:t>uvial and coastal geomorphology, elementary atmospheric processes, natural vegetation responses</w:t>
      </w:r>
      <w:r w:rsidR="00ED2C31">
        <w:rPr>
          <w:rFonts w:asciiTheme="minorHAnsi" w:hAnsiTheme="minorHAnsi"/>
        </w:rPr>
        <w:t>.</w:t>
      </w:r>
    </w:p>
    <w:p w:rsidR="00AF748B" w:rsidRPr="00261335" w:rsidRDefault="00AF748B">
      <w:pPr>
        <w:rPr>
          <w:rFonts w:asciiTheme="minorHAnsi" w:hAnsiTheme="minorHAnsi" w:cstheme="minorHAnsi"/>
          <w:sz w:val="22"/>
          <w:szCs w:val="22"/>
        </w:rPr>
      </w:pPr>
    </w:p>
    <w:p w:rsidR="004D23EE" w:rsidRPr="00261335" w:rsidRDefault="004D23EE" w:rsidP="004D23EE">
      <w:pPr>
        <w:rPr>
          <w:rFonts w:asciiTheme="minorHAnsi" w:hAnsiTheme="minorHAnsi"/>
          <w:sz w:val="22"/>
          <w:szCs w:val="22"/>
          <w:u w:val="single"/>
        </w:rPr>
      </w:pPr>
      <w:r w:rsidRPr="00261335">
        <w:rPr>
          <w:rFonts w:asciiTheme="minorHAnsi" w:hAnsiTheme="minorHAnsi"/>
          <w:sz w:val="22"/>
          <w:szCs w:val="22"/>
          <w:u w:val="single"/>
        </w:rPr>
        <w:t>Learning outcomes</w:t>
      </w:r>
    </w:p>
    <w:p w:rsidR="004D3FF4" w:rsidRPr="00261335" w:rsidRDefault="004D3FF4" w:rsidP="004D23EE">
      <w:pPr>
        <w:rPr>
          <w:rFonts w:asciiTheme="minorHAnsi" w:hAnsiTheme="minorHAnsi"/>
          <w:sz w:val="22"/>
          <w:szCs w:val="22"/>
          <w:u w:val="single"/>
        </w:rPr>
      </w:pPr>
    </w:p>
    <w:p w:rsidR="004D23EE" w:rsidRPr="00261335" w:rsidRDefault="004D23EE" w:rsidP="004D23EE">
      <w:pPr>
        <w:rPr>
          <w:rFonts w:asciiTheme="minorHAnsi" w:hAnsiTheme="minorHAnsi"/>
          <w:sz w:val="22"/>
          <w:szCs w:val="22"/>
        </w:rPr>
      </w:pPr>
      <w:r w:rsidRPr="00261335">
        <w:rPr>
          <w:rFonts w:asciiTheme="minorHAnsi" w:hAnsiTheme="minorHAnsi"/>
          <w:sz w:val="22"/>
          <w:szCs w:val="22"/>
        </w:rPr>
        <w:t>After taking this course:</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Students will demonstrate a broad understanding of the principles underlying the scientific areas of geology, climatology, meteorology, oceanography, hydrology, botany and agronomy from a geographic perspective, and learn the methods by which these principles are researched.</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will solve </w:t>
      </w:r>
      <w:r w:rsidR="00C53A2C">
        <w:rPr>
          <w:rFonts w:asciiTheme="minorHAnsi" w:hAnsiTheme="minorHAnsi"/>
          <w:sz w:val="22"/>
          <w:szCs w:val="22"/>
        </w:rPr>
        <w:t>simple</w:t>
      </w:r>
      <w:r w:rsidRPr="00261335">
        <w:rPr>
          <w:rFonts w:asciiTheme="minorHAnsi" w:hAnsiTheme="minorHAnsi"/>
          <w:sz w:val="22"/>
          <w:szCs w:val="22"/>
        </w:rPr>
        <w:t xml:space="preserve"> problems associated with the physical environment and environmental issues through the application of several scientific concepts, including the energy-atmosphere cycles and system, the water, weather and climate systems, landscape systems and biogeographic systems</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Students will examine complex questions underlying the issues of Earth System Science, in order to understand the interchangeable impacts of these systems on human dimensions of global change.</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Students will effectively communicate the scientific ideas surrounding Earth System Science through interactive, hands-on application in</w:t>
      </w:r>
      <w:r w:rsidR="000759E7">
        <w:rPr>
          <w:rFonts w:asciiTheme="minorHAnsi" w:hAnsiTheme="minorHAnsi"/>
          <w:sz w:val="22"/>
          <w:szCs w:val="22"/>
        </w:rPr>
        <w:t xml:space="preserve"> the</w:t>
      </w:r>
      <w:r w:rsidRPr="00261335">
        <w:rPr>
          <w:rFonts w:asciiTheme="minorHAnsi" w:hAnsiTheme="minorHAnsi"/>
          <w:sz w:val="22"/>
          <w:szCs w:val="22"/>
        </w:rPr>
        <w:t xml:space="preserve"> weekly laboratory sessions.</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Students will demonstrate proficiency in Earth Systems Science by attending weekly Geography 211 laboratory sessions in order to make observations, understand fundamental elements of experiment design, generate and analyze data through quantitative tools, use abstract reasoning to interpret data and formulae and test hypotheses with scientific rigor.</w:t>
      </w:r>
    </w:p>
    <w:p w:rsidR="008950F4" w:rsidRPr="00261335" w:rsidRDefault="008950F4">
      <w:pPr>
        <w:rPr>
          <w:rFonts w:asciiTheme="minorHAnsi" w:hAnsiTheme="minorHAnsi" w:cstheme="minorHAnsi"/>
          <w:sz w:val="22"/>
          <w:szCs w:val="22"/>
        </w:rPr>
      </w:pPr>
    </w:p>
    <w:p w:rsidR="00261335" w:rsidRDefault="00D24BC6">
      <w:pPr>
        <w:tabs>
          <w:tab w:val="left" w:pos="-1440"/>
        </w:tabs>
        <w:rPr>
          <w:rFonts w:asciiTheme="minorHAnsi" w:hAnsiTheme="minorHAnsi" w:cstheme="minorHAnsi"/>
          <w:sz w:val="22"/>
          <w:szCs w:val="22"/>
          <w:u w:val="single"/>
        </w:rPr>
      </w:pPr>
      <w:r>
        <w:rPr>
          <w:rFonts w:asciiTheme="minorHAnsi" w:hAnsiTheme="minorHAnsi" w:cstheme="minorHAnsi"/>
          <w:sz w:val="22"/>
          <w:szCs w:val="22"/>
          <w:u w:val="single"/>
        </w:rPr>
        <w:t>There will be 10 laboratory sessions each conducted by the instructor.</w:t>
      </w:r>
    </w:p>
    <w:p w:rsidR="009958A5" w:rsidRPr="00261335" w:rsidRDefault="009958A5">
      <w:pPr>
        <w:tabs>
          <w:tab w:val="left" w:pos="-1440"/>
        </w:tabs>
        <w:rPr>
          <w:rFonts w:asciiTheme="minorHAnsi" w:hAnsiTheme="minorHAnsi" w:cstheme="minorHAnsi"/>
          <w:sz w:val="22"/>
          <w:szCs w:val="22"/>
          <w:u w:val="single"/>
        </w:rPr>
      </w:pPr>
    </w:p>
    <w:p w:rsidR="00DC5364" w:rsidRPr="00261335" w:rsidRDefault="00DC5364" w:rsidP="00DC5364">
      <w:pPr>
        <w:pStyle w:val="NoSpacing"/>
        <w:rPr>
          <w:rFonts w:asciiTheme="minorHAnsi" w:hAnsiTheme="minorHAnsi"/>
          <w:b/>
        </w:rPr>
      </w:pPr>
      <w:r w:rsidRPr="00261335">
        <w:rPr>
          <w:rFonts w:asciiTheme="minorHAnsi" w:hAnsiTheme="minorHAnsi"/>
          <w:b/>
        </w:rPr>
        <w:t xml:space="preserve">TOPIC OUTLINE </w:t>
      </w:r>
      <w:r w:rsidR="00D24BC6">
        <w:rPr>
          <w:rFonts w:asciiTheme="minorHAnsi" w:hAnsiTheme="minorHAnsi"/>
          <w:b/>
        </w:rPr>
        <w:t>FOR THE LAB SESSIONS</w:t>
      </w:r>
    </w:p>
    <w:p w:rsidR="00DC5364" w:rsidRPr="00D24BC6" w:rsidRDefault="00DC5364" w:rsidP="00DC5364">
      <w:pPr>
        <w:pStyle w:val="NoSpacing"/>
        <w:rPr>
          <w:rFonts w:asciiTheme="minorHAnsi" w:hAnsiTheme="minorHAnsi"/>
        </w:rPr>
      </w:pPr>
    </w:p>
    <w:p w:rsidR="00D24BC6" w:rsidRPr="00D24BC6" w:rsidRDefault="00D24BC6" w:rsidP="00D24BC6">
      <w:pPr>
        <w:rPr>
          <w:rFonts w:asciiTheme="minorHAnsi" w:hAnsiTheme="minorHAnsi"/>
        </w:rPr>
      </w:pPr>
      <w:r w:rsidRPr="00D24BC6">
        <w:rPr>
          <w:rFonts w:asciiTheme="minorHAnsi" w:hAnsiTheme="minorHAnsi"/>
        </w:rPr>
        <w:t>Water and flooding issues</w:t>
      </w:r>
    </w:p>
    <w:p w:rsidR="00D24BC6" w:rsidRPr="00D24BC6" w:rsidRDefault="00D24BC6" w:rsidP="00D24BC6">
      <w:pPr>
        <w:rPr>
          <w:rFonts w:asciiTheme="minorHAnsi" w:hAnsiTheme="minorHAnsi"/>
        </w:rPr>
      </w:pPr>
      <w:r w:rsidRPr="00D24BC6">
        <w:rPr>
          <w:rFonts w:asciiTheme="minorHAnsi" w:hAnsiTheme="minorHAnsi"/>
        </w:rPr>
        <w:t>Rivers and river systems</w:t>
      </w:r>
    </w:p>
    <w:p w:rsidR="00D24BC6" w:rsidRPr="00D24BC6" w:rsidRDefault="00D24BC6" w:rsidP="00D24BC6">
      <w:pPr>
        <w:rPr>
          <w:rFonts w:asciiTheme="minorHAnsi" w:hAnsiTheme="minorHAnsi"/>
        </w:rPr>
      </w:pPr>
      <w:r w:rsidRPr="00D24BC6">
        <w:rPr>
          <w:rFonts w:asciiTheme="minorHAnsi" w:hAnsiTheme="minorHAnsi"/>
        </w:rPr>
        <w:t>Introduction to weather and climate</w:t>
      </w:r>
    </w:p>
    <w:p w:rsidR="00D24BC6" w:rsidRPr="00D24BC6" w:rsidRDefault="00D24BC6" w:rsidP="00D24BC6">
      <w:pPr>
        <w:rPr>
          <w:rFonts w:asciiTheme="minorHAnsi" w:hAnsiTheme="minorHAnsi"/>
        </w:rPr>
      </w:pPr>
      <w:r w:rsidRPr="00D24BC6">
        <w:rPr>
          <w:rFonts w:asciiTheme="minorHAnsi" w:hAnsiTheme="minorHAnsi"/>
        </w:rPr>
        <w:t>Introduction to natural vegetation</w:t>
      </w:r>
    </w:p>
    <w:p w:rsidR="00D24BC6" w:rsidRPr="00D24BC6" w:rsidRDefault="00D24BC6" w:rsidP="00D24BC6">
      <w:pPr>
        <w:rPr>
          <w:rFonts w:asciiTheme="minorHAnsi" w:hAnsiTheme="minorHAnsi"/>
        </w:rPr>
      </w:pPr>
      <w:r w:rsidRPr="00D24BC6">
        <w:rPr>
          <w:rFonts w:asciiTheme="minorHAnsi" w:hAnsiTheme="minorHAnsi"/>
        </w:rPr>
        <w:t>Monsoon systems</w:t>
      </w:r>
    </w:p>
    <w:p w:rsidR="00D24BC6" w:rsidRPr="00D24BC6" w:rsidRDefault="00D24BC6" w:rsidP="00D24BC6">
      <w:pPr>
        <w:rPr>
          <w:rFonts w:asciiTheme="minorHAnsi" w:hAnsiTheme="minorHAnsi"/>
        </w:rPr>
      </w:pPr>
      <w:r w:rsidRPr="00D24BC6">
        <w:rPr>
          <w:rFonts w:asciiTheme="minorHAnsi" w:hAnsiTheme="minorHAnsi"/>
        </w:rPr>
        <w:t xml:space="preserve">Plate tectonics </w:t>
      </w:r>
    </w:p>
    <w:p w:rsidR="00D24BC6" w:rsidRPr="00D24BC6" w:rsidRDefault="00D24BC6" w:rsidP="00D24BC6">
      <w:pPr>
        <w:rPr>
          <w:rFonts w:asciiTheme="minorHAnsi" w:hAnsiTheme="minorHAnsi"/>
        </w:rPr>
      </w:pPr>
      <w:r w:rsidRPr="00D24BC6">
        <w:rPr>
          <w:rFonts w:asciiTheme="minorHAnsi" w:hAnsiTheme="minorHAnsi"/>
        </w:rPr>
        <w:t xml:space="preserve">Volcanos </w:t>
      </w:r>
    </w:p>
    <w:p w:rsidR="00D24BC6" w:rsidRPr="00D24BC6" w:rsidRDefault="00D24BC6" w:rsidP="00D24BC6">
      <w:pPr>
        <w:rPr>
          <w:rFonts w:asciiTheme="minorHAnsi" w:hAnsiTheme="minorHAnsi"/>
        </w:rPr>
      </w:pPr>
      <w:r w:rsidRPr="00D24BC6">
        <w:rPr>
          <w:rFonts w:asciiTheme="minorHAnsi" w:hAnsiTheme="minorHAnsi"/>
        </w:rPr>
        <w:t>Weathering and mass wasting</w:t>
      </w:r>
    </w:p>
    <w:p w:rsidR="00D24BC6" w:rsidRDefault="00D24BC6" w:rsidP="00D24BC6">
      <w:pPr>
        <w:rPr>
          <w:rFonts w:asciiTheme="minorHAnsi" w:hAnsiTheme="minorHAnsi"/>
        </w:rPr>
      </w:pPr>
      <w:r w:rsidRPr="00D24BC6">
        <w:rPr>
          <w:rFonts w:asciiTheme="minorHAnsi" w:hAnsiTheme="minorHAnsi"/>
        </w:rPr>
        <w:t>Coastal processes</w:t>
      </w:r>
    </w:p>
    <w:p w:rsidR="00C53A2C" w:rsidRDefault="00C53A2C" w:rsidP="00D24BC6">
      <w:pPr>
        <w:rPr>
          <w:rFonts w:asciiTheme="minorHAnsi" w:hAnsiTheme="minorHAnsi"/>
        </w:rPr>
      </w:pPr>
    </w:p>
    <w:p w:rsidR="00C53A2C" w:rsidRDefault="00C53A2C" w:rsidP="00D24BC6">
      <w:pPr>
        <w:rPr>
          <w:rFonts w:asciiTheme="minorHAnsi" w:hAnsiTheme="minorHAnsi"/>
        </w:rPr>
      </w:pPr>
      <w:r>
        <w:rPr>
          <w:rFonts w:asciiTheme="minorHAnsi" w:hAnsiTheme="minorHAnsi"/>
        </w:rPr>
        <w:lastRenderedPageBreak/>
        <w:t>The personal computers provided in each lab will be used to obtain the necessary information required for each lab.  Students are therefore expected to be conversant with basic computer skills in order to take this class.</w:t>
      </w:r>
    </w:p>
    <w:p w:rsidR="009329E7" w:rsidRDefault="009329E7" w:rsidP="00D24BC6">
      <w:pPr>
        <w:rPr>
          <w:rFonts w:asciiTheme="minorHAnsi" w:hAnsiTheme="minorHAnsi"/>
        </w:rPr>
      </w:pPr>
    </w:p>
    <w:p w:rsidR="009329E7" w:rsidRPr="00D24BC6" w:rsidRDefault="009329E7" w:rsidP="00D24BC6">
      <w:pPr>
        <w:rPr>
          <w:rFonts w:asciiTheme="minorHAnsi" w:hAnsiTheme="minorHAnsi"/>
        </w:rPr>
      </w:pPr>
      <w:r>
        <w:rPr>
          <w:rFonts w:asciiTheme="minorHAnsi" w:hAnsiTheme="minorHAnsi"/>
        </w:rPr>
        <w:t>There is no text book for this course.</w:t>
      </w:r>
      <w:bookmarkStart w:id="0" w:name="_GoBack"/>
      <w:bookmarkEnd w:id="0"/>
    </w:p>
    <w:p w:rsidR="00DC5364" w:rsidRDefault="00DC5364" w:rsidP="00DC5364">
      <w:pPr>
        <w:pStyle w:val="NoSpacing"/>
        <w:rPr>
          <w:rFonts w:asciiTheme="minorHAnsi" w:hAnsiTheme="minorHAnsi"/>
        </w:rPr>
      </w:pPr>
    </w:p>
    <w:p w:rsidR="00C53A2C" w:rsidRPr="00261335" w:rsidRDefault="00C53A2C" w:rsidP="00DC5364">
      <w:pPr>
        <w:pStyle w:val="NoSpacing"/>
        <w:rPr>
          <w:rFonts w:asciiTheme="minorHAnsi" w:hAnsiTheme="minorHAnsi"/>
        </w:rPr>
      </w:pPr>
      <w:r>
        <w:rPr>
          <w:rFonts w:asciiTheme="minorHAnsi" w:hAnsiTheme="minorHAnsi"/>
        </w:rPr>
        <w:t xml:space="preserve">Students are required to contact their lab instructor concerning any missed labs due to unavoidable absences.   </w:t>
      </w: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 xml:space="preserve">Students with special needs - </w:t>
      </w:r>
      <w:r w:rsidR="00D24BC6">
        <w:rPr>
          <w:rFonts w:asciiTheme="minorHAnsi" w:hAnsiTheme="minorHAnsi" w:cstheme="minorHAnsi"/>
          <w:sz w:val="22"/>
          <w:szCs w:val="22"/>
        </w:rPr>
        <w:t>Every</w:t>
      </w:r>
      <w:r w:rsidRPr="00261335">
        <w:rPr>
          <w:rFonts w:asciiTheme="minorHAnsi" w:hAnsiTheme="minorHAnsi" w:cstheme="minorHAnsi"/>
          <w:sz w:val="22"/>
          <w:szCs w:val="22"/>
        </w:rPr>
        <w:t xml:space="preserve"> effort to accommodate students who are registered with the Disability Support Services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Office and who provide me with a University of Maryland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Accommodation form which has been updated for the </w:t>
      </w:r>
      <w:proofErr w:type="gramStart"/>
      <w:r w:rsidRPr="00261335">
        <w:rPr>
          <w:rFonts w:asciiTheme="minorHAnsi" w:hAnsiTheme="minorHAnsi" w:cstheme="minorHAnsi"/>
          <w:sz w:val="22"/>
          <w:szCs w:val="22"/>
        </w:rPr>
        <w:t>Fall</w:t>
      </w:r>
      <w:proofErr w:type="gramEnd"/>
      <w:r w:rsidRPr="00261335">
        <w:rPr>
          <w:rFonts w:asciiTheme="minorHAnsi" w:hAnsiTheme="minorHAnsi" w:cstheme="minorHAnsi"/>
          <w:sz w:val="22"/>
          <w:szCs w:val="22"/>
        </w:rPr>
        <w:t xml:space="preserve"> semester.  This form must be presented to </w:t>
      </w:r>
      <w:r w:rsidR="002C1837" w:rsidRPr="00261335">
        <w:rPr>
          <w:rFonts w:asciiTheme="minorHAnsi" w:hAnsiTheme="minorHAnsi" w:cstheme="minorHAnsi"/>
          <w:sz w:val="22"/>
          <w:szCs w:val="22"/>
        </w:rPr>
        <w:t xml:space="preserve">me no later than </w:t>
      </w:r>
      <w:r w:rsidR="000C6957">
        <w:rPr>
          <w:rFonts w:asciiTheme="minorHAnsi" w:hAnsiTheme="minorHAnsi" w:cstheme="minorHAnsi"/>
          <w:sz w:val="22"/>
          <w:szCs w:val="22"/>
        </w:rPr>
        <w:t>February 15</w:t>
      </w:r>
      <w:r w:rsidRPr="00261335">
        <w:rPr>
          <w:rFonts w:asciiTheme="minorHAnsi" w:hAnsiTheme="minorHAnsi" w:cstheme="minorHAnsi"/>
          <w:sz w:val="22"/>
          <w:szCs w:val="22"/>
        </w:rPr>
        <w:t xml:space="preserve">.  I am not able to accommodate students who are not registered with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or who do not provide me with documentation which has been reviewed by </w:t>
      </w:r>
      <w:smartTag w:uri="urn:schemas-microsoft-com:office:smarttags" w:element="stockticker">
        <w:r w:rsidRPr="00261335">
          <w:rPr>
            <w:rFonts w:asciiTheme="minorHAnsi" w:hAnsiTheme="minorHAnsi" w:cstheme="minorHAnsi"/>
            <w:sz w:val="22"/>
            <w:szCs w:val="22"/>
          </w:rPr>
          <w:t>DSS</w:t>
        </w:r>
      </w:smartTag>
      <w:r w:rsidR="002C1837" w:rsidRPr="00261335">
        <w:rPr>
          <w:rFonts w:asciiTheme="minorHAnsi" w:hAnsiTheme="minorHAnsi" w:cstheme="minorHAnsi"/>
          <w:sz w:val="22"/>
          <w:szCs w:val="22"/>
        </w:rPr>
        <w:t xml:space="preserve"> after </w:t>
      </w:r>
      <w:r w:rsidR="000C6957">
        <w:rPr>
          <w:rFonts w:asciiTheme="minorHAnsi" w:hAnsiTheme="minorHAnsi" w:cstheme="minorHAnsi"/>
          <w:sz w:val="22"/>
          <w:szCs w:val="22"/>
        </w:rPr>
        <w:t>February 15</w:t>
      </w:r>
      <w:r w:rsidR="00D24BC6">
        <w:rPr>
          <w:rFonts w:asciiTheme="minorHAnsi" w:hAnsiTheme="minorHAnsi" w:cstheme="minorHAnsi"/>
          <w:sz w:val="22"/>
          <w:szCs w:val="22"/>
        </w:rPr>
        <w:t xml:space="preserve">      </w:t>
      </w:r>
    </w:p>
    <w:p w:rsidR="00045A8F" w:rsidRPr="00261335" w:rsidRDefault="00045A8F" w:rsidP="0071599A">
      <w:pPr>
        <w:pStyle w:val="levnl11"/>
        <w:widowControl/>
        <w:tabs>
          <w:tab w:val="clear" w:pos="720"/>
        </w:tabs>
        <w:ind w:right="720"/>
        <w:rPr>
          <w:rFonts w:asciiTheme="minorHAnsi" w:hAnsiTheme="minorHAnsi" w:cstheme="minorHAnsi"/>
          <w:snapToGrid w:val="0"/>
          <w:sz w:val="22"/>
          <w:szCs w:val="22"/>
        </w:rPr>
      </w:pPr>
      <w:r w:rsidRPr="00261335">
        <w:rPr>
          <w:rFonts w:asciiTheme="minorHAnsi" w:hAnsiTheme="minorHAnsi" w:cstheme="minorHAnsi"/>
          <w:b/>
          <w:snapToGrid w:val="0"/>
          <w:sz w:val="22"/>
          <w:szCs w:val="22"/>
          <w:u w:val="single"/>
        </w:rPr>
        <w:t>Disruptive Students:</w:t>
      </w:r>
      <w:r w:rsidRPr="00261335">
        <w:rPr>
          <w:rFonts w:asciiTheme="minorHAnsi" w:hAnsiTheme="minorHAnsi" w:cstheme="minorHAnsi"/>
          <w:snapToGrid w:val="0"/>
          <w:sz w:val="22"/>
          <w:szCs w:val="22"/>
        </w:rPr>
        <w:t xml:space="preserve"> Students are expected to treat each other with r</w:t>
      </w:r>
      <w:r w:rsidR="0071599A" w:rsidRPr="00261335">
        <w:rPr>
          <w:rFonts w:asciiTheme="minorHAnsi" w:hAnsiTheme="minorHAnsi" w:cstheme="minorHAnsi"/>
          <w:snapToGrid w:val="0"/>
          <w:sz w:val="22"/>
          <w:szCs w:val="22"/>
        </w:rPr>
        <w:t xml:space="preserve">espect.  Disruptive behavior of </w:t>
      </w:r>
      <w:r w:rsidRPr="00261335">
        <w:rPr>
          <w:rFonts w:asciiTheme="minorHAnsi" w:hAnsiTheme="minorHAnsi" w:cstheme="minorHAnsi"/>
          <w:snapToGrid w:val="0"/>
          <w:sz w:val="22"/>
          <w:szCs w:val="22"/>
        </w:rPr>
        <w:t>any kind will not be tolerated.  Students who are unable to show civility with one another, the teaching assistants, or myself will be subject to being referred to the Office of Student Conduct or to Campus Police.  You are expected to adhere to the Code of Student Conduct.”</w:t>
      </w:r>
    </w:p>
    <w:p w:rsidR="0071599A" w:rsidRPr="00261335" w:rsidRDefault="0071599A" w:rsidP="0071599A">
      <w:pPr>
        <w:pStyle w:val="levnl11"/>
        <w:widowControl/>
        <w:tabs>
          <w:tab w:val="clear" w:pos="720"/>
        </w:tabs>
        <w:ind w:right="720"/>
        <w:rPr>
          <w:rFonts w:asciiTheme="minorHAnsi" w:hAnsiTheme="minorHAnsi" w:cstheme="minorHAnsi"/>
          <w:snapToGrid w:val="0"/>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Religious Observance:</w:t>
      </w:r>
      <w:r w:rsidRPr="00261335">
        <w:rPr>
          <w:rFonts w:asciiTheme="minorHAnsi" w:hAnsiTheme="minorHAnsi" w:cstheme="minorHAnsi"/>
          <w:sz w:val="22"/>
          <w:szCs w:val="22"/>
        </w:rPr>
        <w:t xml:space="preserve"> By </w:t>
      </w:r>
      <w:r w:rsidR="00D24BC6">
        <w:rPr>
          <w:rFonts w:asciiTheme="minorHAnsi" w:hAnsiTheme="minorHAnsi" w:cstheme="minorHAnsi"/>
          <w:sz w:val="22"/>
          <w:szCs w:val="22"/>
        </w:rPr>
        <w:t>XXXXX</w:t>
      </w:r>
      <w:r w:rsidRPr="00261335">
        <w:rPr>
          <w:rFonts w:asciiTheme="minorHAnsi" w:hAnsiTheme="minorHAnsi" w:cstheme="minorHAnsi"/>
          <w:sz w:val="22"/>
          <w:szCs w:val="22"/>
        </w:rPr>
        <w:t xml:space="preserve">, students must provide via email a request for a </w:t>
      </w:r>
      <w:r w:rsidR="00D24BC6">
        <w:rPr>
          <w:rFonts w:asciiTheme="minorHAnsi" w:hAnsiTheme="minorHAnsi" w:cstheme="minorHAnsi"/>
          <w:sz w:val="22"/>
          <w:szCs w:val="22"/>
        </w:rPr>
        <w:t>missed lab</w:t>
      </w:r>
      <w:r w:rsidRPr="00261335">
        <w:rPr>
          <w:rFonts w:asciiTheme="minorHAnsi" w:hAnsiTheme="minorHAnsi" w:cstheme="minorHAnsi"/>
          <w:sz w:val="22"/>
          <w:szCs w:val="22"/>
        </w:rPr>
        <w:t xml:space="preserve"> if </w:t>
      </w:r>
      <w:r w:rsidR="00D24BC6">
        <w:rPr>
          <w:rFonts w:asciiTheme="minorHAnsi" w:hAnsiTheme="minorHAnsi" w:cstheme="minorHAnsi"/>
          <w:sz w:val="22"/>
          <w:szCs w:val="22"/>
        </w:rPr>
        <w:t>they</w:t>
      </w:r>
      <w:r w:rsidRPr="00261335">
        <w:rPr>
          <w:rFonts w:asciiTheme="minorHAnsi" w:hAnsiTheme="minorHAnsi" w:cstheme="minorHAnsi"/>
          <w:sz w:val="22"/>
          <w:szCs w:val="22"/>
        </w:rPr>
        <w:t xml:space="preserve"> have indicated a date on this syllabus that you are unable to make due to a specific religious observance (specify) on a specific date.  Please refer to the Online Undergraduate Catalog Policy on Religious Observance.</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Attendance:</w:t>
      </w:r>
      <w:r w:rsidRPr="00261335">
        <w:rPr>
          <w:rFonts w:asciiTheme="minorHAnsi" w:hAnsiTheme="minorHAnsi" w:cstheme="minorHAnsi"/>
          <w:sz w:val="22"/>
          <w:szCs w:val="22"/>
        </w:rPr>
        <w:t xml:space="preserve">  Attendance is </w:t>
      </w:r>
      <w:r w:rsidR="00D24BC6">
        <w:rPr>
          <w:rFonts w:asciiTheme="minorHAnsi" w:hAnsiTheme="minorHAnsi" w:cstheme="minorHAnsi"/>
          <w:sz w:val="22"/>
          <w:szCs w:val="22"/>
        </w:rPr>
        <w:t>mandatory as labs are to be done on site.</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sz w:val="22"/>
          <w:szCs w:val="22"/>
        </w:rPr>
        <w:t xml:space="preserve">Campus Senate policy requires students who are absent due to illness/injury to furnish documentary support to the instructor.  </w:t>
      </w:r>
      <w:r w:rsidR="00D24BC6">
        <w:rPr>
          <w:rFonts w:asciiTheme="minorHAnsi" w:hAnsiTheme="minorHAnsi" w:cstheme="minorHAnsi"/>
          <w:sz w:val="22"/>
          <w:szCs w:val="22"/>
        </w:rPr>
        <w:t>Students are to contact their instructor</w:t>
      </w:r>
      <w:r w:rsidRPr="00261335">
        <w:rPr>
          <w:rFonts w:asciiTheme="minorHAnsi" w:hAnsiTheme="minorHAnsi" w:cstheme="minorHAnsi"/>
          <w:sz w:val="22"/>
          <w:szCs w:val="22"/>
        </w:rPr>
        <w:t xml:space="preserve"> by email prior to class time in which you indicate that you have an illness or an injury.  You must provide written documentation verifying your illness/injury immediately upon your return to class.  You will n</w:t>
      </w:r>
      <w:r w:rsidR="00D24BC6">
        <w:rPr>
          <w:rFonts w:asciiTheme="minorHAnsi" w:hAnsiTheme="minorHAnsi" w:cstheme="minorHAnsi"/>
          <w:sz w:val="22"/>
          <w:szCs w:val="22"/>
        </w:rPr>
        <w:t>ot be allowed to turn in missed labs</w:t>
      </w:r>
      <w:r w:rsidRPr="00261335">
        <w:rPr>
          <w:rFonts w:asciiTheme="minorHAnsi" w:hAnsiTheme="minorHAnsi" w:cstheme="minorHAnsi"/>
          <w:sz w:val="22"/>
          <w:szCs w:val="22"/>
        </w:rPr>
        <w:t xml:space="preserve"> if you have not provided this documentation.  Documentation not presented to me in a timely manner will not be accepted.  In addition, if it is found that you have falsified the documentation provided, </w:t>
      </w:r>
      <w:r w:rsidR="000759E7">
        <w:rPr>
          <w:rFonts w:asciiTheme="minorHAnsi" w:hAnsiTheme="minorHAnsi" w:cstheme="minorHAnsi"/>
          <w:sz w:val="22"/>
          <w:szCs w:val="22"/>
        </w:rPr>
        <w:t>you will be referred</w:t>
      </w:r>
      <w:r w:rsidRPr="00261335">
        <w:rPr>
          <w:rFonts w:asciiTheme="minorHAnsi" w:hAnsiTheme="minorHAnsi" w:cstheme="minorHAnsi"/>
          <w:sz w:val="22"/>
          <w:szCs w:val="22"/>
        </w:rPr>
        <w:t xml:space="preserve"> to the University’s Student Conduct Office.</w:t>
      </w:r>
    </w:p>
    <w:p w:rsidR="00045A8F" w:rsidRPr="00261335" w:rsidRDefault="00045A8F" w:rsidP="00045A8F">
      <w:pPr>
        <w:rPr>
          <w:rFonts w:asciiTheme="minorHAnsi" w:hAnsiTheme="minorHAnsi" w:cstheme="minorHAnsi"/>
          <w:sz w:val="22"/>
          <w:szCs w:val="22"/>
        </w:rPr>
      </w:pPr>
    </w:p>
    <w:p w:rsidR="000C6957"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Grading:</w:t>
      </w:r>
      <w:r w:rsidRPr="00261335">
        <w:rPr>
          <w:rFonts w:asciiTheme="minorHAnsi" w:hAnsiTheme="minorHAnsi" w:cstheme="minorHAnsi"/>
          <w:sz w:val="22"/>
          <w:szCs w:val="22"/>
        </w:rPr>
        <w:t xml:space="preserve">  </w:t>
      </w:r>
      <w:r w:rsidR="00D24BC6">
        <w:rPr>
          <w:rFonts w:asciiTheme="minorHAnsi" w:hAnsiTheme="minorHAnsi" w:cstheme="minorHAnsi"/>
          <w:sz w:val="22"/>
          <w:szCs w:val="22"/>
        </w:rPr>
        <w:t>Grades for each lab will be used for the calculation of the final grade.</w:t>
      </w:r>
    </w:p>
    <w:p w:rsidR="004D23EE" w:rsidRPr="00261335" w:rsidRDefault="004D23EE" w:rsidP="00045A8F">
      <w:pPr>
        <w:rPr>
          <w:rFonts w:asciiTheme="minorHAnsi" w:hAnsiTheme="minorHAnsi" w:cstheme="minorHAnsi"/>
          <w:sz w:val="22"/>
          <w:szCs w:val="22"/>
        </w:rPr>
      </w:pPr>
      <w:r w:rsidRPr="00261335">
        <w:rPr>
          <w:rFonts w:asciiTheme="minorHAnsi" w:hAnsiTheme="minorHAnsi" w:cstheme="minorHAnsi"/>
          <w:sz w:val="22"/>
          <w:szCs w:val="22"/>
        </w:rPr>
        <w:t xml:space="preserve"> </w:t>
      </w:r>
    </w:p>
    <w:p w:rsidR="00AF748B" w:rsidRPr="00261335" w:rsidRDefault="00045A8F" w:rsidP="004D23EE">
      <w:pPr>
        <w:rPr>
          <w:rFonts w:asciiTheme="minorHAnsi" w:hAnsiTheme="minorHAnsi" w:cstheme="minorHAnsi"/>
          <w:sz w:val="22"/>
          <w:szCs w:val="22"/>
        </w:rPr>
      </w:pPr>
      <w:r w:rsidRPr="00261335">
        <w:rPr>
          <w:rFonts w:asciiTheme="minorHAnsi" w:hAnsiTheme="minorHAnsi" w:cstheme="minorHAnsi"/>
          <w:b/>
          <w:sz w:val="22"/>
          <w:szCs w:val="22"/>
          <w:u w:val="single"/>
        </w:rPr>
        <w:t>Academic integrity:</w:t>
      </w:r>
      <w:r w:rsidRPr="00261335">
        <w:rPr>
          <w:rFonts w:asciiTheme="minorHAnsi" w:hAnsiTheme="minorHAnsi" w:cstheme="minorHAnsi"/>
          <w:sz w:val="22"/>
          <w:szCs w:val="22"/>
        </w:rPr>
        <w:t xml:space="preserve"> Academic dishonesty is a serious offence that can result in suspension or expulsion from the University of Maryland. All assignments should be your own work. </w:t>
      </w:r>
      <w:r w:rsidR="000759E7">
        <w:rPr>
          <w:rFonts w:asciiTheme="minorHAnsi" w:hAnsiTheme="minorHAnsi" w:cstheme="minorHAnsi"/>
          <w:sz w:val="22"/>
          <w:szCs w:val="22"/>
        </w:rPr>
        <w:t xml:space="preserve"> P</w:t>
      </w:r>
      <w:r w:rsidRPr="00261335">
        <w:rPr>
          <w:rFonts w:asciiTheme="minorHAnsi" w:hAnsiTheme="minorHAnsi" w:cstheme="minorHAnsi"/>
          <w:sz w:val="22"/>
          <w:szCs w:val="22"/>
        </w:rPr>
        <w:t xml:space="preserve">lagiarism would not be tolerated.  Please refer to the following website to determine how the University of Maryland defines plagiarism: http://www.testudo.umd.edu/soc/dishonesty.html.  </w:t>
      </w:r>
    </w:p>
    <w:p w:rsidR="00672E0E" w:rsidRPr="00261335" w:rsidRDefault="00672E0E" w:rsidP="004D23EE">
      <w:pPr>
        <w:rPr>
          <w:rFonts w:asciiTheme="minorHAnsi" w:hAnsiTheme="minorHAnsi" w:cstheme="minorHAnsi"/>
          <w:sz w:val="22"/>
          <w:szCs w:val="22"/>
        </w:rPr>
      </w:pPr>
    </w:p>
    <w:p w:rsidR="00672E0E" w:rsidRPr="00261335" w:rsidRDefault="00672E0E" w:rsidP="004D23EE">
      <w:pPr>
        <w:rPr>
          <w:rFonts w:asciiTheme="minorHAnsi" w:hAnsiTheme="minorHAnsi" w:cstheme="minorHAnsi"/>
          <w:sz w:val="22"/>
          <w:szCs w:val="22"/>
        </w:rPr>
      </w:pPr>
      <w:r w:rsidRPr="00261335">
        <w:rPr>
          <w:rFonts w:asciiTheme="minorHAnsi" w:hAnsiTheme="minorHAnsi" w:cstheme="minorHAnsi"/>
          <w:sz w:val="22"/>
          <w:szCs w:val="22"/>
        </w:rPr>
        <w:t xml:space="preserve">Final </w:t>
      </w:r>
      <w:r w:rsidR="003908CF" w:rsidRPr="00261335">
        <w:rPr>
          <w:rFonts w:asciiTheme="minorHAnsi" w:hAnsiTheme="minorHAnsi" w:cstheme="minorHAnsi"/>
          <w:sz w:val="22"/>
          <w:szCs w:val="22"/>
        </w:rPr>
        <w:t>letter grades</w:t>
      </w:r>
      <w:r w:rsidRPr="00261335">
        <w:rPr>
          <w:rFonts w:asciiTheme="minorHAnsi" w:hAnsiTheme="minorHAnsi" w:cstheme="minorHAnsi"/>
          <w:sz w:val="22"/>
          <w:szCs w:val="22"/>
        </w:rPr>
        <w:t xml:space="preserve"> will be broken down the following way:</w:t>
      </w:r>
    </w:p>
    <w:p w:rsidR="003908CF" w:rsidRPr="00261335" w:rsidRDefault="003908CF" w:rsidP="003908CF">
      <w:pPr>
        <w:pStyle w:val="NoSpacing"/>
        <w:rPr>
          <w:rFonts w:asciiTheme="minorHAnsi" w:hAnsiTheme="minorHAnsi"/>
        </w:rPr>
      </w:pPr>
    </w:p>
    <w:p w:rsidR="003908CF" w:rsidRPr="00261335" w:rsidRDefault="003908CF" w:rsidP="003908CF">
      <w:pPr>
        <w:pStyle w:val="NoSpacing"/>
        <w:rPr>
          <w:rFonts w:asciiTheme="minorHAnsi" w:hAnsiTheme="minorHAnsi"/>
        </w:rPr>
      </w:pPr>
      <w:r w:rsidRPr="00261335">
        <w:rPr>
          <w:rFonts w:asciiTheme="minorHAnsi" w:hAnsiTheme="minorHAnsi"/>
        </w:rPr>
        <w:t>96 – 100</w:t>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92 – 95</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90 – 91</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88 – 89</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82 – 87</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80 – 81</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78 – 79</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72 – 77</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70 – 71</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lastRenderedPageBreak/>
        <w:t>60 – 69</w:t>
      </w:r>
      <w:r w:rsidRPr="00261335">
        <w:rPr>
          <w:rFonts w:asciiTheme="minorHAnsi" w:hAnsiTheme="minorHAnsi"/>
        </w:rPr>
        <w:tab/>
      </w:r>
      <w:r w:rsidRPr="00261335">
        <w:rPr>
          <w:rFonts w:asciiTheme="minorHAnsi" w:hAnsiTheme="minorHAnsi"/>
        </w:rPr>
        <w:tab/>
        <w:t>D</w:t>
      </w:r>
    </w:p>
    <w:p w:rsidR="003908CF" w:rsidRPr="00261335" w:rsidRDefault="003908CF" w:rsidP="003908CF">
      <w:pPr>
        <w:pStyle w:val="NoSpacing"/>
        <w:rPr>
          <w:rFonts w:asciiTheme="minorHAnsi" w:hAnsiTheme="minorHAnsi"/>
        </w:rPr>
      </w:pPr>
      <w:r w:rsidRPr="00261335">
        <w:rPr>
          <w:rFonts w:asciiTheme="minorHAnsi" w:hAnsiTheme="minorHAnsi"/>
        </w:rPr>
        <w:t>Less than 60</w:t>
      </w:r>
      <w:r w:rsidRPr="00261335">
        <w:rPr>
          <w:rFonts w:asciiTheme="minorHAnsi" w:hAnsiTheme="minorHAnsi"/>
        </w:rPr>
        <w:tab/>
        <w:t xml:space="preserve">F </w:t>
      </w:r>
    </w:p>
    <w:p w:rsidR="003908CF" w:rsidRPr="00261335" w:rsidRDefault="003908CF" w:rsidP="004D23EE">
      <w:pPr>
        <w:rPr>
          <w:rFonts w:asciiTheme="minorHAnsi" w:hAnsiTheme="minorHAnsi" w:cstheme="minorHAnsi"/>
          <w:sz w:val="22"/>
          <w:szCs w:val="22"/>
        </w:rPr>
      </w:pPr>
    </w:p>
    <w:sectPr w:rsidR="003908CF" w:rsidRPr="00261335">
      <w:footerReference w:type="default" r:id="rId7"/>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9C" w:rsidRDefault="004A149C">
      <w:r>
        <w:separator/>
      </w:r>
    </w:p>
  </w:endnote>
  <w:endnote w:type="continuationSeparator" w:id="0">
    <w:p w:rsidR="004A149C" w:rsidRDefault="004A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47" w:rsidRDefault="00336247">
    <w:pPr>
      <w:spacing w:line="240" w:lineRule="exact"/>
    </w:pPr>
  </w:p>
  <w:p w:rsidR="00336247" w:rsidRDefault="00336247">
    <w:pPr>
      <w:framePr w:w="936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9329E7">
      <w:rPr>
        <w:noProof/>
        <w:sz w:val="20"/>
      </w:rPr>
      <w:t>3</w:t>
    </w:r>
    <w:r>
      <w:rPr>
        <w:sz w:val="20"/>
      </w:rPr>
      <w:fldChar w:fldCharType="end"/>
    </w:r>
  </w:p>
  <w:p w:rsidR="00336247" w:rsidRDefault="00336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9C" w:rsidRDefault="004A149C">
      <w:r>
        <w:separator/>
      </w:r>
    </w:p>
  </w:footnote>
  <w:footnote w:type="continuationSeparator" w:id="0">
    <w:p w:rsidR="004A149C" w:rsidRDefault="004A1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2C2"/>
    <w:multiLevelType w:val="hybridMultilevel"/>
    <w:tmpl w:val="EEB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F6C7B"/>
    <w:multiLevelType w:val="hybridMultilevel"/>
    <w:tmpl w:val="EBFA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987"/>
    <w:multiLevelType w:val="hybridMultilevel"/>
    <w:tmpl w:val="567A04D4"/>
    <w:lvl w:ilvl="0" w:tplc="9ADED49E">
      <w:start w:val="1"/>
      <w:numFmt w:val="bullet"/>
      <w:lvlText w:val="•"/>
      <w:lvlJc w:val="left"/>
      <w:pPr>
        <w:tabs>
          <w:tab w:val="num" w:pos="720"/>
        </w:tabs>
        <w:ind w:left="720" w:hanging="360"/>
      </w:pPr>
      <w:rPr>
        <w:rFonts w:ascii="Arial" w:hAnsi="Arial" w:hint="default"/>
      </w:rPr>
    </w:lvl>
    <w:lvl w:ilvl="1" w:tplc="60842100">
      <w:start w:val="1"/>
      <w:numFmt w:val="bullet"/>
      <w:lvlText w:val="•"/>
      <w:lvlJc w:val="left"/>
      <w:pPr>
        <w:tabs>
          <w:tab w:val="num" w:pos="720"/>
        </w:tabs>
        <w:ind w:left="720" w:hanging="360"/>
      </w:pPr>
      <w:rPr>
        <w:rFonts w:ascii="Arial" w:hAnsi="Arial" w:hint="default"/>
      </w:rPr>
    </w:lvl>
    <w:lvl w:ilvl="2" w:tplc="67FCC41A" w:tentative="1">
      <w:start w:val="1"/>
      <w:numFmt w:val="bullet"/>
      <w:lvlText w:val="•"/>
      <w:lvlJc w:val="left"/>
      <w:pPr>
        <w:tabs>
          <w:tab w:val="num" w:pos="2160"/>
        </w:tabs>
        <w:ind w:left="2160" w:hanging="360"/>
      </w:pPr>
      <w:rPr>
        <w:rFonts w:ascii="Arial" w:hAnsi="Arial" w:hint="default"/>
      </w:rPr>
    </w:lvl>
    <w:lvl w:ilvl="3" w:tplc="ABDA4938" w:tentative="1">
      <w:start w:val="1"/>
      <w:numFmt w:val="bullet"/>
      <w:lvlText w:val="•"/>
      <w:lvlJc w:val="left"/>
      <w:pPr>
        <w:tabs>
          <w:tab w:val="num" w:pos="2880"/>
        </w:tabs>
        <w:ind w:left="2880" w:hanging="360"/>
      </w:pPr>
      <w:rPr>
        <w:rFonts w:ascii="Arial" w:hAnsi="Arial" w:hint="default"/>
      </w:rPr>
    </w:lvl>
    <w:lvl w:ilvl="4" w:tplc="72E4FE5A" w:tentative="1">
      <w:start w:val="1"/>
      <w:numFmt w:val="bullet"/>
      <w:lvlText w:val="•"/>
      <w:lvlJc w:val="left"/>
      <w:pPr>
        <w:tabs>
          <w:tab w:val="num" w:pos="3600"/>
        </w:tabs>
        <w:ind w:left="3600" w:hanging="360"/>
      </w:pPr>
      <w:rPr>
        <w:rFonts w:ascii="Arial" w:hAnsi="Arial" w:hint="default"/>
      </w:rPr>
    </w:lvl>
    <w:lvl w:ilvl="5" w:tplc="738C1C6E" w:tentative="1">
      <w:start w:val="1"/>
      <w:numFmt w:val="bullet"/>
      <w:lvlText w:val="•"/>
      <w:lvlJc w:val="left"/>
      <w:pPr>
        <w:tabs>
          <w:tab w:val="num" w:pos="4320"/>
        </w:tabs>
        <w:ind w:left="4320" w:hanging="360"/>
      </w:pPr>
      <w:rPr>
        <w:rFonts w:ascii="Arial" w:hAnsi="Arial" w:hint="default"/>
      </w:rPr>
    </w:lvl>
    <w:lvl w:ilvl="6" w:tplc="EDBCCD08" w:tentative="1">
      <w:start w:val="1"/>
      <w:numFmt w:val="bullet"/>
      <w:lvlText w:val="•"/>
      <w:lvlJc w:val="left"/>
      <w:pPr>
        <w:tabs>
          <w:tab w:val="num" w:pos="5040"/>
        </w:tabs>
        <w:ind w:left="5040" w:hanging="360"/>
      </w:pPr>
      <w:rPr>
        <w:rFonts w:ascii="Arial" w:hAnsi="Arial" w:hint="default"/>
      </w:rPr>
    </w:lvl>
    <w:lvl w:ilvl="7" w:tplc="1FC07C28" w:tentative="1">
      <w:start w:val="1"/>
      <w:numFmt w:val="bullet"/>
      <w:lvlText w:val="•"/>
      <w:lvlJc w:val="left"/>
      <w:pPr>
        <w:tabs>
          <w:tab w:val="num" w:pos="5760"/>
        </w:tabs>
        <w:ind w:left="5760" w:hanging="360"/>
      </w:pPr>
      <w:rPr>
        <w:rFonts w:ascii="Arial" w:hAnsi="Arial" w:hint="default"/>
      </w:rPr>
    </w:lvl>
    <w:lvl w:ilvl="8" w:tplc="75C6BBCC" w:tentative="1">
      <w:start w:val="1"/>
      <w:numFmt w:val="bullet"/>
      <w:lvlText w:val="•"/>
      <w:lvlJc w:val="left"/>
      <w:pPr>
        <w:tabs>
          <w:tab w:val="num" w:pos="6480"/>
        </w:tabs>
        <w:ind w:left="6480" w:hanging="360"/>
      </w:pPr>
      <w:rPr>
        <w:rFonts w:ascii="Arial" w:hAnsi="Arial" w:hint="default"/>
      </w:rPr>
    </w:lvl>
  </w:abstractNum>
  <w:abstractNum w:abstractNumId="3">
    <w:nsid w:val="25C07E35"/>
    <w:multiLevelType w:val="hybridMultilevel"/>
    <w:tmpl w:val="67F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71CB8"/>
    <w:multiLevelType w:val="singleLevel"/>
    <w:tmpl w:val="D65AF8EA"/>
    <w:lvl w:ilvl="0">
      <w:start w:val="11"/>
      <w:numFmt w:val="decimal"/>
      <w:lvlText w:val="%1."/>
      <w:lvlJc w:val="left"/>
      <w:pPr>
        <w:tabs>
          <w:tab w:val="num" w:pos="1440"/>
        </w:tabs>
        <w:ind w:left="1440" w:hanging="1440"/>
      </w:pPr>
      <w:rPr>
        <w:rFonts w:hint="default"/>
      </w:rPr>
    </w:lvl>
  </w:abstractNum>
  <w:abstractNum w:abstractNumId="5">
    <w:nsid w:val="64A25413"/>
    <w:multiLevelType w:val="hybridMultilevel"/>
    <w:tmpl w:val="C57CAE0A"/>
    <w:lvl w:ilvl="0" w:tplc="3E989F64">
      <w:start w:val="1"/>
      <w:numFmt w:val="bullet"/>
      <w:lvlText w:val="•"/>
      <w:lvlJc w:val="left"/>
      <w:pPr>
        <w:tabs>
          <w:tab w:val="num" w:pos="720"/>
        </w:tabs>
        <w:ind w:left="720" w:hanging="360"/>
      </w:pPr>
      <w:rPr>
        <w:rFonts w:ascii="Arial" w:hAnsi="Arial" w:hint="default"/>
      </w:rPr>
    </w:lvl>
    <w:lvl w:ilvl="1" w:tplc="517C9B2C">
      <w:start w:val="1"/>
      <w:numFmt w:val="bullet"/>
      <w:lvlText w:val="•"/>
      <w:lvlJc w:val="left"/>
      <w:pPr>
        <w:tabs>
          <w:tab w:val="num" w:pos="720"/>
        </w:tabs>
        <w:ind w:left="720" w:hanging="360"/>
      </w:pPr>
      <w:rPr>
        <w:rFonts w:ascii="Arial" w:hAnsi="Arial" w:hint="default"/>
      </w:rPr>
    </w:lvl>
    <w:lvl w:ilvl="2" w:tplc="5EDCABAC" w:tentative="1">
      <w:start w:val="1"/>
      <w:numFmt w:val="bullet"/>
      <w:lvlText w:val="•"/>
      <w:lvlJc w:val="left"/>
      <w:pPr>
        <w:tabs>
          <w:tab w:val="num" w:pos="2160"/>
        </w:tabs>
        <w:ind w:left="2160" w:hanging="360"/>
      </w:pPr>
      <w:rPr>
        <w:rFonts w:ascii="Arial" w:hAnsi="Arial" w:hint="default"/>
      </w:rPr>
    </w:lvl>
    <w:lvl w:ilvl="3" w:tplc="70DC049E" w:tentative="1">
      <w:start w:val="1"/>
      <w:numFmt w:val="bullet"/>
      <w:lvlText w:val="•"/>
      <w:lvlJc w:val="left"/>
      <w:pPr>
        <w:tabs>
          <w:tab w:val="num" w:pos="2880"/>
        </w:tabs>
        <w:ind w:left="2880" w:hanging="360"/>
      </w:pPr>
      <w:rPr>
        <w:rFonts w:ascii="Arial" w:hAnsi="Arial" w:hint="default"/>
      </w:rPr>
    </w:lvl>
    <w:lvl w:ilvl="4" w:tplc="9B104524" w:tentative="1">
      <w:start w:val="1"/>
      <w:numFmt w:val="bullet"/>
      <w:lvlText w:val="•"/>
      <w:lvlJc w:val="left"/>
      <w:pPr>
        <w:tabs>
          <w:tab w:val="num" w:pos="3600"/>
        </w:tabs>
        <w:ind w:left="3600" w:hanging="360"/>
      </w:pPr>
      <w:rPr>
        <w:rFonts w:ascii="Arial" w:hAnsi="Arial" w:hint="default"/>
      </w:rPr>
    </w:lvl>
    <w:lvl w:ilvl="5" w:tplc="C33E9DBC" w:tentative="1">
      <w:start w:val="1"/>
      <w:numFmt w:val="bullet"/>
      <w:lvlText w:val="•"/>
      <w:lvlJc w:val="left"/>
      <w:pPr>
        <w:tabs>
          <w:tab w:val="num" w:pos="4320"/>
        </w:tabs>
        <w:ind w:left="4320" w:hanging="360"/>
      </w:pPr>
      <w:rPr>
        <w:rFonts w:ascii="Arial" w:hAnsi="Arial" w:hint="default"/>
      </w:rPr>
    </w:lvl>
    <w:lvl w:ilvl="6" w:tplc="D69A6780" w:tentative="1">
      <w:start w:val="1"/>
      <w:numFmt w:val="bullet"/>
      <w:lvlText w:val="•"/>
      <w:lvlJc w:val="left"/>
      <w:pPr>
        <w:tabs>
          <w:tab w:val="num" w:pos="5040"/>
        </w:tabs>
        <w:ind w:left="5040" w:hanging="360"/>
      </w:pPr>
      <w:rPr>
        <w:rFonts w:ascii="Arial" w:hAnsi="Arial" w:hint="default"/>
      </w:rPr>
    </w:lvl>
    <w:lvl w:ilvl="7" w:tplc="FE3A8B64" w:tentative="1">
      <w:start w:val="1"/>
      <w:numFmt w:val="bullet"/>
      <w:lvlText w:val="•"/>
      <w:lvlJc w:val="left"/>
      <w:pPr>
        <w:tabs>
          <w:tab w:val="num" w:pos="5760"/>
        </w:tabs>
        <w:ind w:left="5760" w:hanging="360"/>
      </w:pPr>
      <w:rPr>
        <w:rFonts w:ascii="Arial" w:hAnsi="Arial" w:hint="default"/>
      </w:rPr>
    </w:lvl>
    <w:lvl w:ilvl="8" w:tplc="EB361AD0" w:tentative="1">
      <w:start w:val="1"/>
      <w:numFmt w:val="bullet"/>
      <w:lvlText w:val="•"/>
      <w:lvlJc w:val="left"/>
      <w:pPr>
        <w:tabs>
          <w:tab w:val="num" w:pos="6480"/>
        </w:tabs>
        <w:ind w:left="6480" w:hanging="360"/>
      </w:pPr>
      <w:rPr>
        <w:rFonts w:ascii="Arial" w:hAnsi="Arial" w:hint="default"/>
      </w:rPr>
    </w:lvl>
  </w:abstractNum>
  <w:abstractNum w:abstractNumId="6">
    <w:nsid w:val="69C60D45"/>
    <w:multiLevelType w:val="hybridMultilevel"/>
    <w:tmpl w:val="C4068D68"/>
    <w:lvl w:ilvl="0" w:tplc="35EAB406">
      <w:start w:val="1"/>
      <w:numFmt w:val="bullet"/>
      <w:lvlText w:val="•"/>
      <w:lvlJc w:val="left"/>
      <w:pPr>
        <w:tabs>
          <w:tab w:val="num" w:pos="720"/>
        </w:tabs>
        <w:ind w:left="720" w:hanging="360"/>
      </w:pPr>
      <w:rPr>
        <w:rFonts w:ascii="Arial" w:hAnsi="Arial" w:hint="default"/>
      </w:rPr>
    </w:lvl>
    <w:lvl w:ilvl="1" w:tplc="D8C0FE28">
      <w:start w:val="1"/>
      <w:numFmt w:val="bullet"/>
      <w:lvlText w:val="•"/>
      <w:lvlJc w:val="left"/>
      <w:pPr>
        <w:tabs>
          <w:tab w:val="num" w:pos="630"/>
        </w:tabs>
        <w:ind w:left="630" w:hanging="360"/>
      </w:pPr>
      <w:rPr>
        <w:rFonts w:ascii="Arial" w:hAnsi="Arial" w:hint="default"/>
      </w:rPr>
    </w:lvl>
    <w:lvl w:ilvl="2" w:tplc="10A8684E" w:tentative="1">
      <w:start w:val="1"/>
      <w:numFmt w:val="bullet"/>
      <w:lvlText w:val="•"/>
      <w:lvlJc w:val="left"/>
      <w:pPr>
        <w:tabs>
          <w:tab w:val="num" w:pos="2160"/>
        </w:tabs>
        <w:ind w:left="2160" w:hanging="360"/>
      </w:pPr>
      <w:rPr>
        <w:rFonts w:ascii="Arial" w:hAnsi="Arial" w:hint="default"/>
      </w:rPr>
    </w:lvl>
    <w:lvl w:ilvl="3" w:tplc="18389458" w:tentative="1">
      <w:start w:val="1"/>
      <w:numFmt w:val="bullet"/>
      <w:lvlText w:val="•"/>
      <w:lvlJc w:val="left"/>
      <w:pPr>
        <w:tabs>
          <w:tab w:val="num" w:pos="2880"/>
        </w:tabs>
        <w:ind w:left="2880" w:hanging="360"/>
      </w:pPr>
      <w:rPr>
        <w:rFonts w:ascii="Arial" w:hAnsi="Arial" w:hint="default"/>
      </w:rPr>
    </w:lvl>
    <w:lvl w:ilvl="4" w:tplc="9F5AABCE" w:tentative="1">
      <w:start w:val="1"/>
      <w:numFmt w:val="bullet"/>
      <w:lvlText w:val="•"/>
      <w:lvlJc w:val="left"/>
      <w:pPr>
        <w:tabs>
          <w:tab w:val="num" w:pos="3600"/>
        </w:tabs>
        <w:ind w:left="3600" w:hanging="360"/>
      </w:pPr>
      <w:rPr>
        <w:rFonts w:ascii="Arial" w:hAnsi="Arial" w:hint="default"/>
      </w:rPr>
    </w:lvl>
    <w:lvl w:ilvl="5" w:tplc="778A4864" w:tentative="1">
      <w:start w:val="1"/>
      <w:numFmt w:val="bullet"/>
      <w:lvlText w:val="•"/>
      <w:lvlJc w:val="left"/>
      <w:pPr>
        <w:tabs>
          <w:tab w:val="num" w:pos="4320"/>
        </w:tabs>
        <w:ind w:left="4320" w:hanging="360"/>
      </w:pPr>
      <w:rPr>
        <w:rFonts w:ascii="Arial" w:hAnsi="Arial" w:hint="default"/>
      </w:rPr>
    </w:lvl>
    <w:lvl w:ilvl="6" w:tplc="82AA4330" w:tentative="1">
      <w:start w:val="1"/>
      <w:numFmt w:val="bullet"/>
      <w:lvlText w:val="•"/>
      <w:lvlJc w:val="left"/>
      <w:pPr>
        <w:tabs>
          <w:tab w:val="num" w:pos="5040"/>
        </w:tabs>
        <w:ind w:left="5040" w:hanging="360"/>
      </w:pPr>
      <w:rPr>
        <w:rFonts w:ascii="Arial" w:hAnsi="Arial" w:hint="default"/>
      </w:rPr>
    </w:lvl>
    <w:lvl w:ilvl="7" w:tplc="D992706A" w:tentative="1">
      <w:start w:val="1"/>
      <w:numFmt w:val="bullet"/>
      <w:lvlText w:val="•"/>
      <w:lvlJc w:val="left"/>
      <w:pPr>
        <w:tabs>
          <w:tab w:val="num" w:pos="5760"/>
        </w:tabs>
        <w:ind w:left="5760" w:hanging="360"/>
      </w:pPr>
      <w:rPr>
        <w:rFonts w:ascii="Arial" w:hAnsi="Arial" w:hint="default"/>
      </w:rPr>
    </w:lvl>
    <w:lvl w:ilvl="8" w:tplc="1A94F7CE" w:tentative="1">
      <w:start w:val="1"/>
      <w:numFmt w:val="bullet"/>
      <w:lvlText w:val="•"/>
      <w:lvlJc w:val="left"/>
      <w:pPr>
        <w:tabs>
          <w:tab w:val="num" w:pos="6480"/>
        </w:tabs>
        <w:ind w:left="6480" w:hanging="360"/>
      </w:pPr>
      <w:rPr>
        <w:rFonts w:ascii="Arial" w:hAnsi="Arial" w:hint="default"/>
      </w:rPr>
    </w:lvl>
  </w:abstractNum>
  <w:abstractNum w:abstractNumId="7">
    <w:nsid w:val="735004AD"/>
    <w:multiLevelType w:val="hybridMultilevel"/>
    <w:tmpl w:val="11C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F"/>
    <w:rsid w:val="000004FD"/>
    <w:rsid w:val="00016836"/>
    <w:rsid w:val="00045A8F"/>
    <w:rsid w:val="000759E7"/>
    <w:rsid w:val="00082F44"/>
    <w:rsid w:val="000C6957"/>
    <w:rsid w:val="000D4E51"/>
    <w:rsid w:val="000D72E2"/>
    <w:rsid w:val="000F2BD5"/>
    <w:rsid w:val="00100A8D"/>
    <w:rsid w:val="00100D3C"/>
    <w:rsid w:val="001126C7"/>
    <w:rsid w:val="00154119"/>
    <w:rsid w:val="00161740"/>
    <w:rsid w:val="0018370E"/>
    <w:rsid w:val="0020410A"/>
    <w:rsid w:val="002307C3"/>
    <w:rsid w:val="002547EB"/>
    <w:rsid w:val="00261335"/>
    <w:rsid w:val="002846ED"/>
    <w:rsid w:val="002C128A"/>
    <w:rsid w:val="002C1837"/>
    <w:rsid w:val="002C661D"/>
    <w:rsid w:val="00307BCE"/>
    <w:rsid w:val="00336247"/>
    <w:rsid w:val="00371491"/>
    <w:rsid w:val="003908CF"/>
    <w:rsid w:val="003B27B2"/>
    <w:rsid w:val="00405309"/>
    <w:rsid w:val="00415762"/>
    <w:rsid w:val="004514FD"/>
    <w:rsid w:val="00477FEF"/>
    <w:rsid w:val="004A149C"/>
    <w:rsid w:val="004D23EE"/>
    <w:rsid w:val="004D3FF4"/>
    <w:rsid w:val="005622C4"/>
    <w:rsid w:val="005812F4"/>
    <w:rsid w:val="005B5CAB"/>
    <w:rsid w:val="005C14F5"/>
    <w:rsid w:val="00612133"/>
    <w:rsid w:val="0061408C"/>
    <w:rsid w:val="00647EB0"/>
    <w:rsid w:val="00650589"/>
    <w:rsid w:val="00672E0E"/>
    <w:rsid w:val="006D69BD"/>
    <w:rsid w:val="007143BD"/>
    <w:rsid w:val="0071599A"/>
    <w:rsid w:val="00734CA8"/>
    <w:rsid w:val="007672A8"/>
    <w:rsid w:val="007A622F"/>
    <w:rsid w:val="007C3FDD"/>
    <w:rsid w:val="008031DF"/>
    <w:rsid w:val="00845087"/>
    <w:rsid w:val="008950F4"/>
    <w:rsid w:val="008B6073"/>
    <w:rsid w:val="008C60DC"/>
    <w:rsid w:val="008F4BE3"/>
    <w:rsid w:val="008F71CB"/>
    <w:rsid w:val="009329E7"/>
    <w:rsid w:val="009334CF"/>
    <w:rsid w:val="00977E0F"/>
    <w:rsid w:val="00984269"/>
    <w:rsid w:val="009848E8"/>
    <w:rsid w:val="00994DAB"/>
    <w:rsid w:val="009958A5"/>
    <w:rsid w:val="009A742D"/>
    <w:rsid w:val="009E0FAA"/>
    <w:rsid w:val="009F078B"/>
    <w:rsid w:val="00A06BBE"/>
    <w:rsid w:val="00A77832"/>
    <w:rsid w:val="00A907FA"/>
    <w:rsid w:val="00A956D8"/>
    <w:rsid w:val="00AF4C3D"/>
    <w:rsid w:val="00AF748B"/>
    <w:rsid w:val="00B0534C"/>
    <w:rsid w:val="00B62018"/>
    <w:rsid w:val="00B81E44"/>
    <w:rsid w:val="00B91251"/>
    <w:rsid w:val="00BB0C80"/>
    <w:rsid w:val="00BD0241"/>
    <w:rsid w:val="00BF2569"/>
    <w:rsid w:val="00BF2FC1"/>
    <w:rsid w:val="00C208C9"/>
    <w:rsid w:val="00C21CBC"/>
    <w:rsid w:val="00C373E3"/>
    <w:rsid w:val="00C53A2C"/>
    <w:rsid w:val="00C61330"/>
    <w:rsid w:val="00C62182"/>
    <w:rsid w:val="00C63EAB"/>
    <w:rsid w:val="00C95185"/>
    <w:rsid w:val="00CB12EE"/>
    <w:rsid w:val="00D06D0E"/>
    <w:rsid w:val="00D10AC6"/>
    <w:rsid w:val="00D24BC6"/>
    <w:rsid w:val="00D613CC"/>
    <w:rsid w:val="00D87AFE"/>
    <w:rsid w:val="00DA59C4"/>
    <w:rsid w:val="00DA6835"/>
    <w:rsid w:val="00DB19DD"/>
    <w:rsid w:val="00DC5364"/>
    <w:rsid w:val="00DE6303"/>
    <w:rsid w:val="00DF25F5"/>
    <w:rsid w:val="00E35C06"/>
    <w:rsid w:val="00E8631C"/>
    <w:rsid w:val="00E9627B"/>
    <w:rsid w:val="00E9708E"/>
    <w:rsid w:val="00EA3594"/>
    <w:rsid w:val="00EB2051"/>
    <w:rsid w:val="00EC2309"/>
    <w:rsid w:val="00ED2C31"/>
    <w:rsid w:val="00F00DB9"/>
    <w:rsid w:val="00F16919"/>
    <w:rsid w:val="00F17BDC"/>
    <w:rsid w:val="00F2097C"/>
    <w:rsid w:val="00F21001"/>
    <w:rsid w:val="00F30A53"/>
    <w:rsid w:val="00F61C3E"/>
    <w:rsid w:val="00F82CF4"/>
    <w:rsid w:val="00FA4A1D"/>
    <w:rsid w:val="00FC458B"/>
    <w:rsid w:val="00FE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8DA34C9-1893-4692-8F69-15CB98DF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sz w:val="20"/>
    </w:rPr>
  </w:style>
  <w:style w:type="character" w:styleId="Hyperlink">
    <w:name w:val="Hyperlink"/>
    <w:rPr>
      <w:color w:val="0000FF"/>
      <w:u w:val="single"/>
    </w:rPr>
  </w:style>
  <w:style w:type="paragraph" w:styleId="NormalWeb">
    <w:name w:val="Normal (Web)"/>
    <w:basedOn w:val="Normal"/>
    <w:uiPriority w:val="99"/>
    <w:rsid w:val="00E9627B"/>
    <w:pPr>
      <w:widowControl/>
      <w:spacing w:before="100" w:beforeAutospacing="1" w:after="100" w:afterAutospacing="1"/>
    </w:pPr>
    <w:rPr>
      <w:rFonts w:ascii="Times New Roman" w:hAnsi="Times New Roman"/>
      <w:snapToGrid/>
      <w:color w:val="000000"/>
      <w:szCs w:val="24"/>
    </w:rPr>
  </w:style>
  <w:style w:type="paragraph" w:customStyle="1" w:styleId="levnl11">
    <w:name w:val="_levnl11"/>
    <w:basedOn w:val="Normal"/>
    <w:rsid w:val="0004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Header">
    <w:name w:val="header"/>
    <w:basedOn w:val="Normal"/>
    <w:link w:val="HeaderChar"/>
    <w:rsid w:val="00045A8F"/>
    <w:pPr>
      <w:tabs>
        <w:tab w:val="center" w:pos="4680"/>
        <w:tab w:val="right" w:pos="9360"/>
      </w:tabs>
    </w:pPr>
  </w:style>
  <w:style w:type="character" w:customStyle="1" w:styleId="HeaderChar">
    <w:name w:val="Header Char"/>
    <w:link w:val="Header"/>
    <w:rsid w:val="00045A8F"/>
    <w:rPr>
      <w:rFonts w:ascii="Courier" w:hAnsi="Courier"/>
      <w:snapToGrid w:val="0"/>
      <w:sz w:val="24"/>
    </w:rPr>
  </w:style>
  <w:style w:type="paragraph" w:styleId="Footer">
    <w:name w:val="footer"/>
    <w:basedOn w:val="Normal"/>
    <w:link w:val="FooterChar"/>
    <w:rsid w:val="00045A8F"/>
    <w:pPr>
      <w:tabs>
        <w:tab w:val="center" w:pos="4680"/>
        <w:tab w:val="right" w:pos="9360"/>
      </w:tabs>
    </w:pPr>
  </w:style>
  <w:style w:type="character" w:customStyle="1" w:styleId="FooterChar">
    <w:name w:val="Footer Char"/>
    <w:link w:val="Footer"/>
    <w:rsid w:val="00045A8F"/>
    <w:rPr>
      <w:rFonts w:ascii="Courier" w:hAnsi="Courier"/>
      <w:snapToGrid w:val="0"/>
      <w:sz w:val="24"/>
    </w:rPr>
  </w:style>
  <w:style w:type="paragraph" w:styleId="NoSpacing">
    <w:name w:val="No Spacing"/>
    <w:uiPriority w:val="1"/>
    <w:qFormat/>
    <w:rsid w:val="00DC53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INTRODUCTION TO GEOGRAPHY</vt:lpstr>
    </vt:vector>
  </TitlesOfParts>
  <Company>OACS</Company>
  <LinksUpToDate>false</LinksUpToDate>
  <CharactersWithSpaces>5187</CharactersWithSpaces>
  <SharedDoc>false</SharedDoc>
  <HLinks>
    <vt:vector size="6" baseType="variant">
      <vt:variant>
        <vt:i4>2556002</vt:i4>
      </vt:variant>
      <vt:variant>
        <vt:i4>0</vt:i4>
      </vt:variant>
      <vt:variant>
        <vt:i4>0</vt:i4>
      </vt:variant>
      <vt:variant>
        <vt:i4>5</vt:i4>
      </vt:variant>
      <vt:variant>
        <vt:lpwstr>http://www.testudo.umd.edu/soc/exam200908.html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GEOGRAPHY</dc:title>
  <dc:creator>BSOS USER</dc:creator>
  <cp:lastModifiedBy>Keith Yearwood</cp:lastModifiedBy>
  <cp:revision>5</cp:revision>
  <cp:lastPrinted>2007-07-30T14:02:00Z</cp:lastPrinted>
  <dcterms:created xsi:type="dcterms:W3CDTF">2014-05-30T14:18:00Z</dcterms:created>
  <dcterms:modified xsi:type="dcterms:W3CDTF">2014-10-09T15:32:00Z</dcterms:modified>
</cp:coreProperties>
</file>