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714B" w14:textId="77777777" w:rsidR="00D52433" w:rsidRPr="001D6E5F" w:rsidRDefault="00D52433" w:rsidP="00374A22">
      <w:pPr>
        <w:spacing w:line="264" w:lineRule="auto"/>
        <w:rPr>
          <w:b/>
          <w:sz w:val="28"/>
          <w:szCs w:val="28"/>
        </w:rPr>
      </w:pPr>
      <w:r>
        <w:rPr>
          <w:b/>
          <w:sz w:val="28"/>
          <w:szCs w:val="28"/>
        </w:rPr>
        <w:t>GEOG202</w:t>
      </w:r>
      <w:r w:rsidRPr="00FC21B0">
        <w:rPr>
          <w:b/>
          <w:sz w:val="28"/>
          <w:szCs w:val="28"/>
        </w:rPr>
        <w:t xml:space="preserve"> </w:t>
      </w:r>
      <w:r w:rsidR="00C262B7" w:rsidRPr="00C262B7">
        <w:rPr>
          <w:b/>
          <w:sz w:val="28"/>
          <w:szCs w:val="28"/>
        </w:rPr>
        <w:t>Introduction to</w:t>
      </w:r>
      <w:r w:rsidR="00C262B7">
        <w:rPr>
          <w:b/>
          <w:sz w:val="28"/>
          <w:szCs w:val="28"/>
        </w:rPr>
        <w:t xml:space="preserve"> Human Geography</w:t>
      </w:r>
    </w:p>
    <w:p w14:paraId="32F8FCE6" w14:textId="77777777" w:rsidR="00D52433" w:rsidRPr="001D6E5F" w:rsidRDefault="00D52433" w:rsidP="00374A22">
      <w:pPr>
        <w:spacing w:line="264" w:lineRule="auto"/>
        <w:rPr>
          <w:sz w:val="24"/>
          <w:szCs w:val="24"/>
        </w:rPr>
      </w:pPr>
    </w:p>
    <w:p w14:paraId="150AD54E" w14:textId="77777777" w:rsidR="00D52433" w:rsidRDefault="00880708" w:rsidP="00374A22">
      <w:pPr>
        <w:spacing w:line="264" w:lineRule="auto"/>
        <w:ind w:left="1080" w:hanging="1080"/>
        <w:rPr>
          <w:sz w:val="24"/>
          <w:szCs w:val="24"/>
        </w:rPr>
      </w:pPr>
      <w:r>
        <w:rPr>
          <w:b/>
          <w:sz w:val="24"/>
          <w:szCs w:val="24"/>
        </w:rPr>
        <w:t>Professor</w:t>
      </w:r>
      <w:r w:rsidR="00D52433" w:rsidRPr="001D6E5F">
        <w:rPr>
          <w:b/>
          <w:sz w:val="24"/>
          <w:szCs w:val="24"/>
        </w:rPr>
        <w:t>:</w:t>
      </w:r>
      <w:r w:rsidR="00D52433">
        <w:rPr>
          <w:b/>
          <w:sz w:val="24"/>
          <w:szCs w:val="24"/>
        </w:rPr>
        <w:t xml:space="preserve"> </w:t>
      </w:r>
      <w:r w:rsidR="00D52433">
        <w:rPr>
          <w:sz w:val="24"/>
          <w:szCs w:val="24"/>
        </w:rPr>
        <w:t>Laixiang SUN</w:t>
      </w:r>
      <w:r w:rsidR="00D52433" w:rsidRPr="001D6E5F">
        <w:rPr>
          <w:sz w:val="24"/>
          <w:szCs w:val="24"/>
        </w:rPr>
        <w:t xml:space="preserve"> (email: </w:t>
      </w:r>
      <w:hyperlink r:id="rId7" w:history="1">
        <w:r w:rsidR="00D52433" w:rsidRPr="007632DB">
          <w:rPr>
            <w:rStyle w:val="a3"/>
            <w:sz w:val="24"/>
            <w:szCs w:val="24"/>
          </w:rPr>
          <w:t>LSun123@umd.edu</w:t>
        </w:r>
      </w:hyperlink>
      <w:r w:rsidR="00D52433" w:rsidRPr="001D6E5F">
        <w:rPr>
          <w:sz w:val="24"/>
          <w:szCs w:val="24"/>
        </w:rPr>
        <w:t xml:space="preserve">; </w:t>
      </w:r>
      <w:r w:rsidR="00D52433">
        <w:rPr>
          <w:sz w:val="24"/>
          <w:szCs w:val="24"/>
        </w:rPr>
        <w:t>phone 301 405 8131; office hours:</w:t>
      </w:r>
      <w:r w:rsidR="00D52433" w:rsidRPr="001D6E5F">
        <w:rPr>
          <w:sz w:val="24"/>
          <w:szCs w:val="24"/>
        </w:rPr>
        <w:t xml:space="preserve"> </w:t>
      </w:r>
      <w:r w:rsidR="00D52433">
        <w:rPr>
          <w:sz w:val="24"/>
          <w:szCs w:val="24"/>
        </w:rPr>
        <w:t>after</w:t>
      </w:r>
      <w:r w:rsidR="00D52433" w:rsidRPr="001D6E5F">
        <w:rPr>
          <w:sz w:val="24"/>
          <w:szCs w:val="24"/>
        </w:rPr>
        <w:t xml:space="preserve"> class</w:t>
      </w:r>
      <w:r w:rsidR="00D52433">
        <w:rPr>
          <w:sz w:val="24"/>
          <w:szCs w:val="24"/>
        </w:rPr>
        <w:t xml:space="preserve">, </w:t>
      </w:r>
      <w:r>
        <w:rPr>
          <w:sz w:val="24"/>
          <w:szCs w:val="24"/>
        </w:rPr>
        <w:t>Monda</w:t>
      </w:r>
      <w:r w:rsidR="00D52433">
        <w:rPr>
          <w:sz w:val="24"/>
          <w:szCs w:val="24"/>
        </w:rPr>
        <w:t xml:space="preserve">ys </w:t>
      </w:r>
      <w:r>
        <w:rPr>
          <w:sz w:val="24"/>
          <w:szCs w:val="24"/>
        </w:rPr>
        <w:t>4</w:t>
      </w:r>
      <w:r w:rsidR="00D52433">
        <w:rPr>
          <w:sz w:val="24"/>
          <w:szCs w:val="24"/>
        </w:rPr>
        <w:t>.</w:t>
      </w:r>
      <w:r>
        <w:rPr>
          <w:sz w:val="24"/>
          <w:szCs w:val="24"/>
        </w:rPr>
        <w:t>00</w:t>
      </w:r>
      <w:r w:rsidR="00D52433">
        <w:rPr>
          <w:sz w:val="24"/>
          <w:szCs w:val="24"/>
        </w:rPr>
        <w:t xml:space="preserve"> – </w:t>
      </w:r>
      <w:r>
        <w:rPr>
          <w:sz w:val="24"/>
          <w:szCs w:val="24"/>
        </w:rPr>
        <w:t>5</w:t>
      </w:r>
      <w:r w:rsidR="00D52433">
        <w:rPr>
          <w:sz w:val="24"/>
          <w:szCs w:val="24"/>
        </w:rPr>
        <w:t>.</w:t>
      </w:r>
      <w:r>
        <w:rPr>
          <w:sz w:val="24"/>
          <w:szCs w:val="24"/>
        </w:rPr>
        <w:t>00pm</w:t>
      </w:r>
      <w:r w:rsidR="00D52433">
        <w:rPr>
          <w:sz w:val="24"/>
          <w:szCs w:val="24"/>
        </w:rPr>
        <w:t xml:space="preserve"> or </w:t>
      </w:r>
      <w:r w:rsidR="00D52433" w:rsidRPr="001D6E5F">
        <w:rPr>
          <w:sz w:val="24"/>
          <w:szCs w:val="24"/>
        </w:rPr>
        <w:t>by appointment)</w:t>
      </w:r>
      <w:r w:rsidR="00D52433">
        <w:rPr>
          <w:sz w:val="24"/>
          <w:szCs w:val="24"/>
        </w:rPr>
        <w:t>.</w:t>
      </w:r>
    </w:p>
    <w:p w14:paraId="5BA5CB54" w14:textId="77777777" w:rsidR="00F15D12" w:rsidRDefault="00D52433" w:rsidP="00DF6348">
      <w:pPr>
        <w:spacing w:line="264" w:lineRule="auto"/>
        <w:rPr>
          <w:sz w:val="24"/>
          <w:szCs w:val="24"/>
        </w:rPr>
      </w:pPr>
      <w:r w:rsidRPr="00C13FA0">
        <w:rPr>
          <w:b/>
          <w:sz w:val="24"/>
          <w:szCs w:val="24"/>
        </w:rPr>
        <w:t>Teaching Assistant</w:t>
      </w:r>
      <w:r>
        <w:rPr>
          <w:sz w:val="24"/>
          <w:szCs w:val="24"/>
        </w:rPr>
        <w:t xml:space="preserve">: </w:t>
      </w:r>
      <w:r w:rsidR="00DF6348">
        <w:rPr>
          <w:sz w:val="24"/>
          <w:szCs w:val="24"/>
        </w:rPr>
        <w:t>Yuhao Wang</w:t>
      </w:r>
      <w:r>
        <w:rPr>
          <w:sz w:val="24"/>
          <w:szCs w:val="24"/>
        </w:rPr>
        <w:t xml:space="preserve"> (email: </w:t>
      </w:r>
      <w:hyperlink r:id="rId8" w:history="1">
        <w:r w:rsidR="00DF6348" w:rsidRPr="00EE1287">
          <w:rPr>
            <w:rStyle w:val="a3"/>
            <w:sz w:val="24"/>
            <w:szCs w:val="24"/>
          </w:rPr>
          <w:t>yhwang20@terpmail.umd.edu</w:t>
        </w:r>
      </w:hyperlink>
      <w:r>
        <w:rPr>
          <w:sz w:val="24"/>
          <w:szCs w:val="24"/>
        </w:rPr>
        <w:t>)</w:t>
      </w:r>
      <w:r w:rsidR="00F15D12">
        <w:rPr>
          <w:sz w:val="24"/>
          <w:szCs w:val="24"/>
        </w:rPr>
        <w:t xml:space="preserve">       </w:t>
      </w:r>
      <w:r w:rsidR="00F15D12">
        <w:rPr>
          <w:sz w:val="24"/>
          <w:szCs w:val="24"/>
        </w:rPr>
        <w:tab/>
      </w:r>
      <w:r w:rsidR="00F15D12">
        <w:rPr>
          <w:sz w:val="24"/>
          <w:szCs w:val="24"/>
        </w:rPr>
        <w:tab/>
      </w:r>
    </w:p>
    <w:p w14:paraId="027645FD" w14:textId="77777777" w:rsidR="00880708" w:rsidRDefault="00880708" w:rsidP="00374A22">
      <w:pPr>
        <w:spacing w:line="264" w:lineRule="auto"/>
        <w:rPr>
          <w:sz w:val="24"/>
          <w:szCs w:val="24"/>
        </w:rPr>
      </w:pPr>
    </w:p>
    <w:p w14:paraId="0E67A0AD" w14:textId="77777777" w:rsidR="00880708" w:rsidRDefault="00880708" w:rsidP="00374A22">
      <w:pPr>
        <w:spacing w:line="264" w:lineRule="auto"/>
        <w:ind w:left="1710" w:hanging="1710"/>
        <w:rPr>
          <w:sz w:val="24"/>
          <w:szCs w:val="24"/>
        </w:rPr>
      </w:pPr>
      <w:r w:rsidRPr="001D6E5F">
        <w:rPr>
          <w:b/>
          <w:sz w:val="24"/>
          <w:szCs w:val="24"/>
        </w:rPr>
        <w:t>Time and Place</w:t>
      </w:r>
      <w:r w:rsidRPr="001D6E5F">
        <w:rPr>
          <w:sz w:val="24"/>
          <w:szCs w:val="24"/>
        </w:rPr>
        <w:t xml:space="preserve">: </w:t>
      </w:r>
      <w:r>
        <w:rPr>
          <w:sz w:val="24"/>
          <w:szCs w:val="24"/>
        </w:rPr>
        <w:t xml:space="preserve">Lectures on </w:t>
      </w:r>
      <w:r w:rsidRPr="00C262B7">
        <w:rPr>
          <w:sz w:val="24"/>
          <w:szCs w:val="24"/>
        </w:rPr>
        <w:t>M</w:t>
      </w:r>
      <w:r>
        <w:rPr>
          <w:sz w:val="24"/>
          <w:szCs w:val="24"/>
        </w:rPr>
        <w:t>onday &amp; Wednesday</w:t>
      </w:r>
      <w:r w:rsidRPr="00C262B7">
        <w:rPr>
          <w:sz w:val="24"/>
          <w:szCs w:val="24"/>
        </w:rPr>
        <w:t xml:space="preserve"> 3:00pm-3:50pm</w:t>
      </w:r>
      <w:r w:rsidR="00374A22">
        <w:rPr>
          <w:sz w:val="24"/>
          <w:szCs w:val="24"/>
        </w:rPr>
        <w:t xml:space="preserve"> (</w:t>
      </w:r>
      <w:r w:rsidR="00743FF1">
        <w:rPr>
          <w:sz w:val="24"/>
          <w:szCs w:val="24"/>
        </w:rPr>
        <w:t>LEF</w:t>
      </w:r>
      <w:r w:rsidRPr="00880708">
        <w:rPr>
          <w:sz w:val="24"/>
          <w:szCs w:val="24"/>
        </w:rPr>
        <w:t xml:space="preserve"> 2</w:t>
      </w:r>
      <w:r w:rsidR="00743FF1">
        <w:rPr>
          <w:sz w:val="24"/>
          <w:szCs w:val="24"/>
        </w:rPr>
        <w:t>205</w:t>
      </w:r>
      <w:r w:rsidR="00374A22">
        <w:rPr>
          <w:sz w:val="24"/>
          <w:szCs w:val="24"/>
        </w:rPr>
        <w:t>)</w:t>
      </w:r>
    </w:p>
    <w:p w14:paraId="388BD54E" w14:textId="77777777" w:rsidR="00880708" w:rsidRPr="00C262B7" w:rsidRDefault="00880708" w:rsidP="00B3756D">
      <w:pPr>
        <w:spacing w:line="264" w:lineRule="auto"/>
        <w:ind w:left="2430" w:hanging="1710"/>
        <w:rPr>
          <w:sz w:val="24"/>
          <w:szCs w:val="24"/>
        </w:rPr>
      </w:pPr>
      <w:r w:rsidRPr="00C262B7">
        <w:rPr>
          <w:sz w:val="24"/>
          <w:szCs w:val="24"/>
        </w:rPr>
        <w:t xml:space="preserve">Discussion Sessions on </w:t>
      </w:r>
      <w:r w:rsidR="001F7AD2">
        <w:rPr>
          <w:sz w:val="24"/>
          <w:szCs w:val="24"/>
        </w:rPr>
        <w:t xml:space="preserve">Thursday and </w:t>
      </w:r>
      <w:r w:rsidRPr="00C262B7">
        <w:rPr>
          <w:sz w:val="24"/>
          <w:szCs w:val="24"/>
        </w:rPr>
        <w:t>Friday</w:t>
      </w:r>
      <w:r w:rsidR="001F7AD2">
        <w:rPr>
          <w:sz w:val="24"/>
          <w:szCs w:val="24"/>
        </w:rPr>
        <w:t>:</w:t>
      </w:r>
    </w:p>
    <w:p w14:paraId="6782F49D" w14:textId="77777777" w:rsidR="001F7AD2" w:rsidRPr="001F7AD2" w:rsidRDefault="001F7AD2" w:rsidP="00B3756D">
      <w:pPr>
        <w:spacing w:line="264" w:lineRule="auto"/>
        <w:ind w:left="720"/>
        <w:rPr>
          <w:sz w:val="24"/>
          <w:szCs w:val="24"/>
        </w:rPr>
      </w:pPr>
      <w:r w:rsidRPr="001F7AD2">
        <w:rPr>
          <w:sz w:val="24"/>
          <w:szCs w:val="24"/>
        </w:rPr>
        <w:t>Section 010</w:t>
      </w:r>
      <w:r>
        <w:rPr>
          <w:sz w:val="24"/>
          <w:szCs w:val="24"/>
        </w:rPr>
        <w:t>1</w:t>
      </w:r>
      <w:r w:rsidRPr="001F7AD2">
        <w:rPr>
          <w:sz w:val="24"/>
          <w:szCs w:val="24"/>
        </w:rPr>
        <w:t xml:space="preserve"> </w:t>
      </w:r>
      <w:r>
        <w:rPr>
          <w:sz w:val="24"/>
          <w:szCs w:val="24"/>
        </w:rPr>
        <w:t>at</w:t>
      </w:r>
      <w:r w:rsidRPr="001F7AD2">
        <w:rPr>
          <w:sz w:val="24"/>
          <w:szCs w:val="24"/>
        </w:rPr>
        <w:t xml:space="preserve"> </w:t>
      </w:r>
      <w:r w:rsidR="00374A22">
        <w:rPr>
          <w:sz w:val="24"/>
          <w:szCs w:val="24"/>
        </w:rPr>
        <w:t>0</w:t>
      </w:r>
      <w:r w:rsidRPr="001F7AD2">
        <w:rPr>
          <w:sz w:val="24"/>
          <w:szCs w:val="24"/>
        </w:rPr>
        <w:t>1:00</w:t>
      </w:r>
      <w:r>
        <w:rPr>
          <w:sz w:val="24"/>
          <w:szCs w:val="24"/>
        </w:rPr>
        <w:t>p</w:t>
      </w:r>
      <w:r w:rsidRPr="001F7AD2">
        <w:rPr>
          <w:sz w:val="24"/>
          <w:szCs w:val="24"/>
        </w:rPr>
        <w:t xml:space="preserve">m - </w:t>
      </w:r>
      <w:r w:rsidR="00374A22">
        <w:rPr>
          <w:sz w:val="24"/>
          <w:szCs w:val="24"/>
        </w:rPr>
        <w:t>0</w:t>
      </w:r>
      <w:r w:rsidRPr="001F7AD2">
        <w:rPr>
          <w:sz w:val="24"/>
          <w:szCs w:val="24"/>
        </w:rPr>
        <w:t>1:50</w:t>
      </w:r>
      <w:r>
        <w:rPr>
          <w:sz w:val="24"/>
          <w:szCs w:val="24"/>
        </w:rPr>
        <w:t>p</w:t>
      </w:r>
      <w:r w:rsidRPr="001F7AD2">
        <w:rPr>
          <w:sz w:val="24"/>
          <w:szCs w:val="24"/>
        </w:rPr>
        <w:t xml:space="preserve">m </w:t>
      </w:r>
      <w:r>
        <w:rPr>
          <w:sz w:val="24"/>
          <w:szCs w:val="24"/>
        </w:rPr>
        <w:t>on Friday (</w:t>
      </w:r>
      <w:r w:rsidR="00743FF1">
        <w:rPr>
          <w:sz w:val="24"/>
          <w:szCs w:val="24"/>
        </w:rPr>
        <w:t>LEF</w:t>
      </w:r>
      <w:r w:rsidRPr="001F7AD2">
        <w:rPr>
          <w:sz w:val="24"/>
          <w:szCs w:val="24"/>
        </w:rPr>
        <w:t xml:space="preserve"> </w:t>
      </w:r>
      <w:r w:rsidR="00743FF1">
        <w:rPr>
          <w:sz w:val="24"/>
          <w:szCs w:val="24"/>
        </w:rPr>
        <w:t>1</w:t>
      </w:r>
      <w:r w:rsidRPr="001F7AD2">
        <w:rPr>
          <w:sz w:val="24"/>
          <w:szCs w:val="24"/>
        </w:rPr>
        <w:t>20</w:t>
      </w:r>
      <w:r w:rsidR="00743FF1">
        <w:rPr>
          <w:sz w:val="24"/>
          <w:szCs w:val="24"/>
        </w:rPr>
        <w:t>1</w:t>
      </w:r>
      <w:r>
        <w:rPr>
          <w:sz w:val="24"/>
          <w:szCs w:val="24"/>
        </w:rPr>
        <w:t>)</w:t>
      </w:r>
    </w:p>
    <w:p w14:paraId="25EF1EBA" w14:textId="77777777" w:rsidR="001F7AD2" w:rsidRPr="001F7AD2" w:rsidRDefault="001F7AD2" w:rsidP="00B3756D">
      <w:pPr>
        <w:spacing w:line="264" w:lineRule="auto"/>
        <w:ind w:left="720"/>
        <w:rPr>
          <w:sz w:val="24"/>
          <w:szCs w:val="24"/>
        </w:rPr>
      </w:pPr>
      <w:r w:rsidRPr="001F7AD2">
        <w:rPr>
          <w:sz w:val="24"/>
          <w:szCs w:val="24"/>
        </w:rPr>
        <w:t>Section 010</w:t>
      </w:r>
      <w:r>
        <w:rPr>
          <w:sz w:val="24"/>
          <w:szCs w:val="24"/>
        </w:rPr>
        <w:t>2</w:t>
      </w:r>
      <w:r w:rsidRPr="001F7AD2">
        <w:rPr>
          <w:sz w:val="24"/>
          <w:szCs w:val="24"/>
        </w:rPr>
        <w:t xml:space="preserve"> </w:t>
      </w:r>
      <w:r>
        <w:rPr>
          <w:sz w:val="24"/>
          <w:szCs w:val="24"/>
        </w:rPr>
        <w:t>at</w:t>
      </w:r>
      <w:r w:rsidRPr="001F7AD2">
        <w:rPr>
          <w:sz w:val="24"/>
          <w:szCs w:val="24"/>
        </w:rPr>
        <w:t xml:space="preserve"> 1</w:t>
      </w:r>
      <w:r>
        <w:rPr>
          <w:sz w:val="24"/>
          <w:szCs w:val="24"/>
        </w:rPr>
        <w:t>1</w:t>
      </w:r>
      <w:r w:rsidRPr="001F7AD2">
        <w:rPr>
          <w:sz w:val="24"/>
          <w:szCs w:val="24"/>
        </w:rPr>
        <w:t>:00am - 1</w:t>
      </w:r>
      <w:r>
        <w:rPr>
          <w:sz w:val="24"/>
          <w:szCs w:val="24"/>
        </w:rPr>
        <w:t>1</w:t>
      </w:r>
      <w:r w:rsidRPr="001F7AD2">
        <w:rPr>
          <w:sz w:val="24"/>
          <w:szCs w:val="24"/>
        </w:rPr>
        <w:t xml:space="preserve">:50am </w:t>
      </w:r>
      <w:r>
        <w:rPr>
          <w:sz w:val="24"/>
          <w:szCs w:val="24"/>
        </w:rPr>
        <w:t>on Thursday (</w:t>
      </w:r>
      <w:r w:rsidR="00743FF1">
        <w:rPr>
          <w:sz w:val="24"/>
          <w:szCs w:val="24"/>
        </w:rPr>
        <w:t>LEF</w:t>
      </w:r>
      <w:r w:rsidRPr="001F7AD2">
        <w:rPr>
          <w:sz w:val="24"/>
          <w:szCs w:val="24"/>
        </w:rPr>
        <w:t xml:space="preserve"> 12</w:t>
      </w:r>
      <w:r w:rsidR="00743FF1">
        <w:rPr>
          <w:sz w:val="24"/>
          <w:szCs w:val="24"/>
        </w:rPr>
        <w:t>01</w:t>
      </w:r>
      <w:r>
        <w:rPr>
          <w:sz w:val="24"/>
          <w:szCs w:val="24"/>
        </w:rPr>
        <w:t>)</w:t>
      </w:r>
    </w:p>
    <w:p w14:paraId="617A8A6D" w14:textId="77777777" w:rsidR="001F7AD2" w:rsidRPr="001F7AD2" w:rsidRDefault="001F7AD2" w:rsidP="00B3756D">
      <w:pPr>
        <w:spacing w:line="264" w:lineRule="auto"/>
        <w:ind w:left="720"/>
        <w:rPr>
          <w:sz w:val="24"/>
          <w:szCs w:val="24"/>
        </w:rPr>
      </w:pPr>
      <w:r w:rsidRPr="001F7AD2">
        <w:rPr>
          <w:sz w:val="24"/>
          <w:szCs w:val="24"/>
        </w:rPr>
        <w:t>Section 010</w:t>
      </w:r>
      <w:r>
        <w:rPr>
          <w:sz w:val="24"/>
          <w:szCs w:val="24"/>
        </w:rPr>
        <w:t>3</w:t>
      </w:r>
      <w:r w:rsidRPr="001F7AD2">
        <w:rPr>
          <w:sz w:val="24"/>
          <w:szCs w:val="24"/>
        </w:rPr>
        <w:t xml:space="preserve"> </w:t>
      </w:r>
      <w:r>
        <w:rPr>
          <w:sz w:val="24"/>
          <w:szCs w:val="24"/>
        </w:rPr>
        <w:t>at</w:t>
      </w:r>
      <w:r w:rsidRPr="001F7AD2">
        <w:rPr>
          <w:sz w:val="24"/>
          <w:szCs w:val="24"/>
        </w:rPr>
        <w:t xml:space="preserve"> 12:00pm - 12:50pm</w:t>
      </w:r>
      <w:r>
        <w:rPr>
          <w:sz w:val="24"/>
          <w:szCs w:val="24"/>
        </w:rPr>
        <w:t xml:space="preserve"> on Friday (</w:t>
      </w:r>
      <w:r w:rsidR="00743FF1">
        <w:rPr>
          <w:sz w:val="24"/>
          <w:szCs w:val="24"/>
        </w:rPr>
        <w:t>LEF</w:t>
      </w:r>
      <w:r w:rsidRPr="001F7AD2">
        <w:rPr>
          <w:sz w:val="24"/>
          <w:szCs w:val="24"/>
        </w:rPr>
        <w:t xml:space="preserve"> </w:t>
      </w:r>
      <w:r w:rsidR="00743FF1">
        <w:rPr>
          <w:sz w:val="24"/>
          <w:szCs w:val="24"/>
        </w:rPr>
        <w:t>1</w:t>
      </w:r>
      <w:r w:rsidRPr="001F7AD2">
        <w:rPr>
          <w:sz w:val="24"/>
          <w:szCs w:val="24"/>
        </w:rPr>
        <w:t>2</w:t>
      </w:r>
      <w:r w:rsidR="00743FF1">
        <w:rPr>
          <w:sz w:val="24"/>
          <w:szCs w:val="24"/>
        </w:rPr>
        <w:t>2</w:t>
      </w:r>
      <w:r w:rsidRPr="001F7AD2">
        <w:rPr>
          <w:sz w:val="24"/>
          <w:szCs w:val="24"/>
        </w:rPr>
        <w:t>0</w:t>
      </w:r>
      <w:r>
        <w:rPr>
          <w:sz w:val="24"/>
          <w:szCs w:val="24"/>
        </w:rPr>
        <w:t>)</w:t>
      </w:r>
    </w:p>
    <w:p w14:paraId="351D7507" w14:textId="77777777" w:rsidR="00880708" w:rsidRDefault="001F7AD2" w:rsidP="00B3756D">
      <w:pPr>
        <w:spacing w:line="264" w:lineRule="auto"/>
        <w:ind w:left="720"/>
        <w:rPr>
          <w:sz w:val="24"/>
          <w:szCs w:val="24"/>
        </w:rPr>
      </w:pPr>
      <w:r w:rsidRPr="001F7AD2">
        <w:rPr>
          <w:sz w:val="24"/>
          <w:szCs w:val="24"/>
        </w:rPr>
        <w:t>Section 010</w:t>
      </w:r>
      <w:r>
        <w:rPr>
          <w:sz w:val="24"/>
          <w:szCs w:val="24"/>
        </w:rPr>
        <w:t>4</w:t>
      </w:r>
      <w:r w:rsidRPr="001F7AD2">
        <w:rPr>
          <w:sz w:val="24"/>
          <w:szCs w:val="24"/>
        </w:rPr>
        <w:t xml:space="preserve"> </w:t>
      </w:r>
      <w:r w:rsidR="00374A22">
        <w:rPr>
          <w:sz w:val="24"/>
          <w:szCs w:val="24"/>
        </w:rPr>
        <w:t>at</w:t>
      </w:r>
      <w:r w:rsidR="00374A22" w:rsidRPr="001F7AD2">
        <w:rPr>
          <w:sz w:val="24"/>
          <w:szCs w:val="24"/>
        </w:rPr>
        <w:t xml:space="preserve"> </w:t>
      </w:r>
      <w:r w:rsidR="00743FF1">
        <w:rPr>
          <w:sz w:val="24"/>
          <w:szCs w:val="24"/>
        </w:rPr>
        <w:t>0</w:t>
      </w:r>
      <w:r w:rsidR="00374A22" w:rsidRPr="001F7AD2">
        <w:rPr>
          <w:sz w:val="24"/>
          <w:szCs w:val="24"/>
        </w:rPr>
        <w:t xml:space="preserve">2:00pm - </w:t>
      </w:r>
      <w:r w:rsidR="00743FF1">
        <w:rPr>
          <w:sz w:val="24"/>
          <w:szCs w:val="24"/>
        </w:rPr>
        <w:t>0</w:t>
      </w:r>
      <w:r w:rsidR="00374A22" w:rsidRPr="001F7AD2">
        <w:rPr>
          <w:sz w:val="24"/>
          <w:szCs w:val="24"/>
        </w:rPr>
        <w:t>2:50pm</w:t>
      </w:r>
      <w:r w:rsidR="00374A22">
        <w:rPr>
          <w:sz w:val="24"/>
          <w:szCs w:val="24"/>
        </w:rPr>
        <w:t xml:space="preserve"> on Friday (</w:t>
      </w:r>
      <w:r w:rsidR="00743FF1">
        <w:rPr>
          <w:sz w:val="24"/>
          <w:szCs w:val="24"/>
        </w:rPr>
        <w:t>LEF</w:t>
      </w:r>
      <w:r w:rsidR="00743FF1" w:rsidRPr="001F7AD2">
        <w:rPr>
          <w:sz w:val="24"/>
          <w:szCs w:val="24"/>
        </w:rPr>
        <w:t xml:space="preserve"> </w:t>
      </w:r>
      <w:r w:rsidR="00743FF1">
        <w:rPr>
          <w:sz w:val="24"/>
          <w:szCs w:val="24"/>
        </w:rPr>
        <w:t>1</w:t>
      </w:r>
      <w:r w:rsidR="00743FF1" w:rsidRPr="001F7AD2">
        <w:rPr>
          <w:sz w:val="24"/>
          <w:szCs w:val="24"/>
        </w:rPr>
        <w:t>2</w:t>
      </w:r>
      <w:r w:rsidR="00743FF1">
        <w:rPr>
          <w:sz w:val="24"/>
          <w:szCs w:val="24"/>
        </w:rPr>
        <w:t>2</w:t>
      </w:r>
      <w:r w:rsidR="00743FF1" w:rsidRPr="001F7AD2">
        <w:rPr>
          <w:sz w:val="24"/>
          <w:szCs w:val="24"/>
        </w:rPr>
        <w:t>0</w:t>
      </w:r>
      <w:r w:rsidR="00374A22">
        <w:rPr>
          <w:sz w:val="24"/>
          <w:szCs w:val="24"/>
        </w:rPr>
        <w:t>)</w:t>
      </w:r>
    </w:p>
    <w:p w14:paraId="461F69EE" w14:textId="77777777" w:rsidR="001F7AD2" w:rsidRDefault="001F7AD2" w:rsidP="00374A22">
      <w:pPr>
        <w:spacing w:line="264" w:lineRule="auto"/>
        <w:rPr>
          <w:sz w:val="24"/>
          <w:szCs w:val="24"/>
        </w:rPr>
      </w:pPr>
    </w:p>
    <w:p w14:paraId="3E2FA7E0" w14:textId="77777777" w:rsidR="00D52433" w:rsidRPr="000E7A2E" w:rsidRDefault="00D52433" w:rsidP="00374A22">
      <w:pPr>
        <w:spacing w:after="120" w:line="264" w:lineRule="auto"/>
        <w:ind w:right="-360"/>
        <w:rPr>
          <w:b/>
          <w:sz w:val="24"/>
          <w:szCs w:val="22"/>
        </w:rPr>
      </w:pPr>
      <w:r w:rsidRPr="000E7A2E">
        <w:rPr>
          <w:b/>
          <w:sz w:val="24"/>
          <w:szCs w:val="22"/>
        </w:rPr>
        <w:t>Course Description</w:t>
      </w:r>
    </w:p>
    <w:p w14:paraId="4548231A" w14:textId="77777777" w:rsidR="00B3756D" w:rsidRPr="003F7B22" w:rsidRDefault="00374A22" w:rsidP="00B3756D">
      <w:pPr>
        <w:keepNext/>
        <w:keepLines/>
        <w:spacing w:line="264" w:lineRule="auto"/>
        <w:rPr>
          <w:sz w:val="24"/>
          <w:szCs w:val="24"/>
        </w:rPr>
      </w:pPr>
      <w:r w:rsidRPr="00374A22">
        <w:rPr>
          <w:sz w:val="24"/>
          <w:szCs w:val="24"/>
        </w:rPr>
        <w:t xml:space="preserve">This course provides a general introduction to Human Geography, the study of the spatial and material characteristics of people and human-altered environments. The course looks at the foundational theories and concepts of human geography and its subfields, including economic geography, urban geography, and political ecology. We focus on </w:t>
      </w:r>
      <w:r w:rsidR="00B3756D" w:rsidRPr="00B3756D">
        <w:rPr>
          <w:sz w:val="24"/>
          <w:szCs w:val="24"/>
        </w:rPr>
        <w:t>the analysis of the relationship between society, place and space</w:t>
      </w:r>
      <w:r w:rsidR="00B3756D">
        <w:rPr>
          <w:sz w:val="24"/>
          <w:szCs w:val="24"/>
        </w:rPr>
        <w:t>,</w:t>
      </w:r>
      <w:r w:rsidRPr="00374A22">
        <w:rPr>
          <w:sz w:val="24"/>
          <w:szCs w:val="24"/>
        </w:rPr>
        <w:t xml:space="preserve"> while also exploring some tools and techniques used by geographers, including cartography, data visualization, and other forms of spatial data analysis.</w:t>
      </w:r>
      <w:r w:rsidR="00B3756D">
        <w:rPr>
          <w:sz w:val="24"/>
          <w:szCs w:val="24"/>
        </w:rPr>
        <w:t xml:space="preserve"> </w:t>
      </w:r>
      <w:r w:rsidR="00B3756D" w:rsidRPr="00B3756D">
        <w:rPr>
          <w:sz w:val="24"/>
          <w:szCs w:val="24"/>
        </w:rPr>
        <w:t xml:space="preserve">The central concern of the analysis </w:t>
      </w:r>
      <w:r w:rsidR="00B3756D">
        <w:rPr>
          <w:sz w:val="24"/>
          <w:szCs w:val="24"/>
        </w:rPr>
        <w:t xml:space="preserve">is </w:t>
      </w:r>
      <w:r w:rsidR="00B3756D" w:rsidRPr="00B3756D">
        <w:rPr>
          <w:sz w:val="24"/>
          <w:szCs w:val="24"/>
        </w:rPr>
        <w:t>on social, economic, political, cultural and human-environment processes and patterns and how they change over space and time.</w:t>
      </w:r>
    </w:p>
    <w:p w14:paraId="7B777768" w14:textId="77777777" w:rsidR="00D52433" w:rsidRDefault="00D52433" w:rsidP="00374A22">
      <w:pPr>
        <w:spacing w:line="264" w:lineRule="auto"/>
        <w:ind w:right="-360"/>
        <w:rPr>
          <w:sz w:val="22"/>
          <w:szCs w:val="22"/>
        </w:rPr>
      </w:pPr>
    </w:p>
    <w:p w14:paraId="312CBE41" w14:textId="77777777" w:rsidR="00D52433" w:rsidRPr="00D52B76" w:rsidRDefault="00D52433" w:rsidP="00374A22">
      <w:pPr>
        <w:spacing w:after="120" w:line="264" w:lineRule="auto"/>
        <w:ind w:right="-360"/>
        <w:rPr>
          <w:b/>
          <w:sz w:val="24"/>
          <w:szCs w:val="22"/>
        </w:rPr>
      </w:pPr>
      <w:r w:rsidRPr="00D52B76">
        <w:rPr>
          <w:b/>
          <w:sz w:val="24"/>
          <w:szCs w:val="22"/>
        </w:rPr>
        <w:t>Learning objectives</w:t>
      </w:r>
    </w:p>
    <w:p w14:paraId="1C8B85A1" w14:textId="77777777" w:rsidR="00374A22" w:rsidRDefault="00374A22" w:rsidP="00374A22">
      <w:pPr>
        <w:spacing w:line="264" w:lineRule="auto"/>
        <w:ind w:right="-360"/>
        <w:rPr>
          <w:sz w:val="24"/>
          <w:szCs w:val="22"/>
        </w:rPr>
      </w:pPr>
      <w:r w:rsidRPr="00374A22">
        <w:rPr>
          <w:sz w:val="24"/>
          <w:szCs w:val="22"/>
        </w:rPr>
        <w:t>After successfully completing this course you will be able to:</w:t>
      </w:r>
    </w:p>
    <w:p w14:paraId="2F9225F0" w14:textId="77777777" w:rsidR="00374A22" w:rsidRPr="00374A22" w:rsidRDefault="00374A22" w:rsidP="00374A22">
      <w:pPr>
        <w:spacing w:line="264" w:lineRule="auto"/>
        <w:ind w:right="-360"/>
        <w:rPr>
          <w:sz w:val="24"/>
          <w:szCs w:val="22"/>
        </w:rPr>
      </w:pPr>
    </w:p>
    <w:p w14:paraId="14C647B9" w14:textId="77777777" w:rsidR="00374A22" w:rsidRPr="00374A22" w:rsidRDefault="00374A22" w:rsidP="00374A22">
      <w:pPr>
        <w:pStyle w:val="a5"/>
        <w:numPr>
          <w:ilvl w:val="0"/>
          <w:numId w:val="2"/>
        </w:numPr>
        <w:spacing w:line="264" w:lineRule="auto"/>
        <w:ind w:right="-360"/>
        <w:rPr>
          <w:sz w:val="24"/>
          <w:szCs w:val="22"/>
        </w:rPr>
      </w:pPr>
      <w:r w:rsidRPr="00374A22">
        <w:rPr>
          <w:sz w:val="24"/>
          <w:szCs w:val="22"/>
        </w:rPr>
        <w:t>Recognize the significance of geographic concepts for understanding human-environment interactions and socio-ecological processes;</w:t>
      </w:r>
    </w:p>
    <w:p w14:paraId="15BA4E64" w14:textId="77777777" w:rsidR="00374A22" w:rsidRPr="00374A22" w:rsidRDefault="00374A22" w:rsidP="00374A22">
      <w:pPr>
        <w:pStyle w:val="a5"/>
        <w:numPr>
          <w:ilvl w:val="0"/>
          <w:numId w:val="2"/>
        </w:numPr>
        <w:spacing w:line="264" w:lineRule="auto"/>
        <w:ind w:right="-360"/>
        <w:rPr>
          <w:sz w:val="24"/>
          <w:szCs w:val="22"/>
        </w:rPr>
      </w:pPr>
      <w:r w:rsidRPr="00374A22">
        <w:rPr>
          <w:sz w:val="24"/>
          <w:szCs w:val="22"/>
        </w:rPr>
        <w:t>Analyze how societies organize themselves in space, the ways people interact with and alter their physical environments, and how places of meaning are constructed by human experiences in particular locations;</w:t>
      </w:r>
    </w:p>
    <w:p w14:paraId="275DFF10" w14:textId="77777777" w:rsidR="00374A22" w:rsidRPr="00374A22" w:rsidRDefault="00374A22" w:rsidP="00374A22">
      <w:pPr>
        <w:pStyle w:val="a5"/>
        <w:numPr>
          <w:ilvl w:val="0"/>
          <w:numId w:val="2"/>
        </w:numPr>
        <w:spacing w:line="264" w:lineRule="auto"/>
        <w:ind w:right="-360"/>
        <w:rPr>
          <w:sz w:val="24"/>
          <w:szCs w:val="22"/>
        </w:rPr>
      </w:pPr>
      <w:r w:rsidRPr="00374A22">
        <w:rPr>
          <w:sz w:val="24"/>
          <w:szCs w:val="22"/>
        </w:rPr>
        <w:t>Relate course content to current geographical trends in human-environment processes and identify likely outcomes for societies and the physical landscapes they inhabit; and</w:t>
      </w:r>
    </w:p>
    <w:p w14:paraId="5C0ECD25" w14:textId="77777777" w:rsidR="00374A22" w:rsidRPr="00BD4DE9" w:rsidRDefault="00374A22" w:rsidP="00374A22">
      <w:pPr>
        <w:pStyle w:val="a5"/>
        <w:numPr>
          <w:ilvl w:val="0"/>
          <w:numId w:val="2"/>
        </w:numPr>
        <w:spacing w:line="264" w:lineRule="auto"/>
        <w:ind w:right="-360"/>
        <w:rPr>
          <w:sz w:val="24"/>
          <w:szCs w:val="22"/>
        </w:rPr>
      </w:pPr>
      <w:r w:rsidRPr="00BD4DE9">
        <w:rPr>
          <w:sz w:val="24"/>
          <w:szCs w:val="22"/>
        </w:rPr>
        <w:t>Strengthen skills in constructing clear, logical, and persuasive written arguments on central course themes, well-supported by evidence.</w:t>
      </w:r>
    </w:p>
    <w:p w14:paraId="3EE0F775" w14:textId="77777777" w:rsidR="00374A22" w:rsidRDefault="00374A22" w:rsidP="00374A22">
      <w:pPr>
        <w:spacing w:line="264" w:lineRule="auto"/>
        <w:ind w:right="-360"/>
        <w:rPr>
          <w:sz w:val="24"/>
          <w:szCs w:val="22"/>
        </w:rPr>
      </w:pPr>
    </w:p>
    <w:p w14:paraId="57821660" w14:textId="77777777" w:rsidR="00D52433" w:rsidRPr="00BD4DE9" w:rsidRDefault="00D52433" w:rsidP="00374A22">
      <w:pPr>
        <w:tabs>
          <w:tab w:val="left" w:pos="6550"/>
        </w:tabs>
        <w:spacing w:after="120" w:line="264" w:lineRule="auto"/>
        <w:rPr>
          <w:b/>
          <w:sz w:val="24"/>
          <w:szCs w:val="22"/>
        </w:rPr>
      </w:pPr>
      <w:r w:rsidRPr="00BD4DE9">
        <w:rPr>
          <w:b/>
          <w:sz w:val="24"/>
          <w:szCs w:val="22"/>
        </w:rPr>
        <w:t>Textbooks</w:t>
      </w:r>
      <w:r w:rsidRPr="00BD4DE9">
        <w:rPr>
          <w:b/>
          <w:sz w:val="24"/>
          <w:szCs w:val="22"/>
        </w:rPr>
        <w:tab/>
      </w:r>
    </w:p>
    <w:p w14:paraId="34A136AB" w14:textId="77777777" w:rsidR="00374A22" w:rsidRDefault="00374A22" w:rsidP="00374A22">
      <w:pPr>
        <w:spacing w:line="264" w:lineRule="auto"/>
        <w:ind w:left="270" w:hanging="270"/>
        <w:rPr>
          <w:sz w:val="24"/>
          <w:szCs w:val="24"/>
        </w:rPr>
      </w:pPr>
      <w:r>
        <w:rPr>
          <w:sz w:val="24"/>
          <w:szCs w:val="22"/>
        </w:rPr>
        <w:t xml:space="preserve">1) </w:t>
      </w:r>
      <w:r w:rsidR="00D52433" w:rsidRPr="00374A22">
        <w:rPr>
          <w:sz w:val="24"/>
          <w:szCs w:val="22"/>
        </w:rPr>
        <w:t>Required:</w:t>
      </w:r>
      <w:r w:rsidR="00D52433" w:rsidRPr="00374A22">
        <w:rPr>
          <w:b/>
          <w:sz w:val="24"/>
          <w:szCs w:val="22"/>
        </w:rPr>
        <w:t xml:space="preserve"> </w:t>
      </w:r>
      <w:r w:rsidRPr="00A11B9C">
        <w:rPr>
          <w:sz w:val="24"/>
          <w:szCs w:val="24"/>
        </w:rPr>
        <w:t>Dorrell, D</w:t>
      </w:r>
      <w:r w:rsidR="004B3F11">
        <w:rPr>
          <w:sz w:val="24"/>
          <w:szCs w:val="24"/>
        </w:rPr>
        <w:t>.</w:t>
      </w:r>
      <w:r w:rsidRPr="00A11B9C">
        <w:rPr>
          <w:sz w:val="24"/>
          <w:szCs w:val="24"/>
        </w:rPr>
        <w:t>; Henderson, J</w:t>
      </w:r>
      <w:r w:rsidR="004B3F11">
        <w:rPr>
          <w:sz w:val="24"/>
          <w:szCs w:val="24"/>
        </w:rPr>
        <w:t>.</w:t>
      </w:r>
      <w:r w:rsidRPr="00A11B9C">
        <w:rPr>
          <w:sz w:val="24"/>
          <w:szCs w:val="24"/>
        </w:rPr>
        <w:t>; Lindley, T</w:t>
      </w:r>
      <w:r w:rsidR="004B3F11">
        <w:rPr>
          <w:sz w:val="24"/>
          <w:szCs w:val="24"/>
        </w:rPr>
        <w:t>.</w:t>
      </w:r>
      <w:r w:rsidRPr="00A11B9C">
        <w:rPr>
          <w:sz w:val="24"/>
          <w:szCs w:val="24"/>
        </w:rPr>
        <w:t>; Connor, G</w:t>
      </w:r>
      <w:r w:rsidR="004B3F11">
        <w:rPr>
          <w:sz w:val="24"/>
          <w:szCs w:val="24"/>
        </w:rPr>
        <w:t>.</w:t>
      </w:r>
      <w:r>
        <w:rPr>
          <w:sz w:val="24"/>
          <w:szCs w:val="24"/>
        </w:rPr>
        <w:t xml:space="preserve"> (2019)</w:t>
      </w:r>
      <w:r w:rsidRPr="00A11B9C">
        <w:rPr>
          <w:sz w:val="24"/>
          <w:szCs w:val="24"/>
        </w:rPr>
        <w:t xml:space="preserve">, </w:t>
      </w:r>
      <w:r w:rsidRPr="00A11B9C">
        <w:rPr>
          <w:b/>
          <w:i/>
          <w:sz w:val="24"/>
          <w:szCs w:val="24"/>
        </w:rPr>
        <w:t>Introduction to Human Geography</w:t>
      </w:r>
      <w:r w:rsidRPr="00A11B9C">
        <w:rPr>
          <w:sz w:val="24"/>
          <w:szCs w:val="24"/>
        </w:rPr>
        <w:t xml:space="preserve"> (2nd Edition). Open Textbooks. </w:t>
      </w:r>
      <w:r w:rsidR="004B3F11" w:rsidRPr="004B3F11">
        <w:rPr>
          <w:sz w:val="24"/>
          <w:szCs w:val="24"/>
        </w:rPr>
        <w:t>University of North Georgia Press</w:t>
      </w:r>
      <w:r w:rsidRPr="00A11B9C">
        <w:rPr>
          <w:sz w:val="24"/>
          <w:szCs w:val="24"/>
        </w:rPr>
        <w:t>.</w:t>
      </w:r>
      <w:r>
        <w:rPr>
          <w:sz w:val="24"/>
          <w:szCs w:val="24"/>
        </w:rPr>
        <w:t xml:space="preserve"> Free download at: </w:t>
      </w:r>
      <w:hyperlink r:id="rId9" w:history="1">
        <w:r w:rsidR="004B3F11" w:rsidRPr="00EE1287">
          <w:rPr>
            <w:rStyle w:val="a3"/>
            <w:sz w:val="24"/>
            <w:szCs w:val="24"/>
          </w:rPr>
          <w:t>https://opentext.wsu.edu/introtohumangeography/</w:t>
        </w:r>
      </w:hyperlink>
      <w:r w:rsidRPr="004B3F11">
        <w:rPr>
          <w:sz w:val="24"/>
          <w:szCs w:val="24"/>
        </w:rPr>
        <w:t>.</w:t>
      </w:r>
    </w:p>
    <w:p w14:paraId="27BB1723" w14:textId="77777777" w:rsidR="00C03E61" w:rsidRDefault="00374A22" w:rsidP="00C03E61">
      <w:pPr>
        <w:spacing w:line="264" w:lineRule="auto"/>
        <w:ind w:left="270" w:hanging="270"/>
        <w:rPr>
          <w:sz w:val="24"/>
          <w:szCs w:val="22"/>
        </w:rPr>
      </w:pPr>
      <w:r>
        <w:rPr>
          <w:sz w:val="24"/>
          <w:szCs w:val="22"/>
        </w:rPr>
        <w:lastRenderedPageBreak/>
        <w:t xml:space="preserve">2) </w:t>
      </w:r>
      <w:r w:rsidR="00BD4DE9" w:rsidRPr="005213B0">
        <w:rPr>
          <w:sz w:val="24"/>
          <w:szCs w:val="22"/>
        </w:rPr>
        <w:t>Recommended:</w:t>
      </w:r>
      <w:r w:rsidR="00D52433" w:rsidRPr="0079231A">
        <w:rPr>
          <w:sz w:val="24"/>
          <w:szCs w:val="22"/>
        </w:rPr>
        <w:t xml:space="preserve"> </w:t>
      </w:r>
      <w:r w:rsidR="00C03E61" w:rsidRPr="00C03E61">
        <w:rPr>
          <w:sz w:val="24"/>
          <w:szCs w:val="22"/>
        </w:rPr>
        <w:t>Graves</w:t>
      </w:r>
      <w:r w:rsidR="00C03E61">
        <w:rPr>
          <w:sz w:val="24"/>
          <w:szCs w:val="22"/>
        </w:rPr>
        <w:t xml:space="preserve">, </w:t>
      </w:r>
      <w:r w:rsidR="00C03E61" w:rsidRPr="00C03E61">
        <w:rPr>
          <w:sz w:val="24"/>
          <w:szCs w:val="22"/>
        </w:rPr>
        <w:t>Steven M. (</w:t>
      </w:r>
      <w:r w:rsidR="00D52433" w:rsidRPr="00C03E61">
        <w:rPr>
          <w:sz w:val="24"/>
          <w:szCs w:val="22"/>
        </w:rPr>
        <w:t>20</w:t>
      </w:r>
      <w:r w:rsidR="00C03E61" w:rsidRPr="00C03E61">
        <w:rPr>
          <w:sz w:val="24"/>
          <w:szCs w:val="22"/>
        </w:rPr>
        <w:t>2</w:t>
      </w:r>
      <w:r w:rsidR="00C03E61">
        <w:rPr>
          <w:sz w:val="24"/>
          <w:szCs w:val="22"/>
        </w:rPr>
        <w:t>1</w:t>
      </w:r>
      <w:r w:rsidR="00C03E61" w:rsidRPr="00C03E61">
        <w:rPr>
          <w:sz w:val="24"/>
          <w:szCs w:val="22"/>
        </w:rPr>
        <w:t>),</w:t>
      </w:r>
      <w:r w:rsidR="00D52433">
        <w:rPr>
          <w:b/>
          <w:sz w:val="24"/>
          <w:szCs w:val="22"/>
        </w:rPr>
        <w:t xml:space="preserve"> </w:t>
      </w:r>
      <w:r w:rsidR="00C03E61" w:rsidRPr="00C03E61">
        <w:rPr>
          <w:b/>
          <w:sz w:val="24"/>
          <w:szCs w:val="22"/>
        </w:rPr>
        <w:t>Introduction to Human Geography: A Disciplinary Approach</w:t>
      </w:r>
      <w:r w:rsidR="00D52433">
        <w:rPr>
          <w:b/>
          <w:sz w:val="24"/>
          <w:szCs w:val="22"/>
        </w:rPr>
        <w:t>.</w:t>
      </w:r>
      <w:r w:rsidR="00D52433" w:rsidRPr="0079231A">
        <w:rPr>
          <w:b/>
          <w:sz w:val="24"/>
          <w:szCs w:val="22"/>
        </w:rPr>
        <w:t xml:space="preserve"> </w:t>
      </w:r>
      <w:r w:rsidR="00C03E61">
        <w:rPr>
          <w:b/>
          <w:sz w:val="24"/>
          <w:szCs w:val="22"/>
        </w:rPr>
        <w:t>3rd</w:t>
      </w:r>
      <w:r w:rsidR="00D52433" w:rsidRPr="0079231A">
        <w:rPr>
          <w:b/>
          <w:sz w:val="24"/>
          <w:szCs w:val="22"/>
        </w:rPr>
        <w:t xml:space="preserve"> Edition</w:t>
      </w:r>
      <w:r w:rsidR="00D52433">
        <w:rPr>
          <w:sz w:val="24"/>
          <w:szCs w:val="22"/>
        </w:rPr>
        <w:t>.</w:t>
      </w:r>
      <w:r w:rsidR="00C03E61">
        <w:rPr>
          <w:sz w:val="24"/>
          <w:szCs w:val="22"/>
        </w:rPr>
        <w:t xml:space="preserve"> </w:t>
      </w:r>
      <w:r w:rsidR="00C03E61">
        <w:rPr>
          <w:sz w:val="24"/>
          <w:szCs w:val="24"/>
        </w:rPr>
        <w:t xml:space="preserve">Free download at: </w:t>
      </w:r>
      <w:hyperlink r:id="rId10" w:history="1">
        <w:r w:rsidR="00C03E61" w:rsidRPr="00446F76">
          <w:rPr>
            <w:rStyle w:val="a3"/>
            <w:sz w:val="24"/>
            <w:szCs w:val="24"/>
          </w:rPr>
          <w:t>https://sites.google.com/site/gravesgeography/</w:t>
        </w:r>
      </w:hyperlink>
      <w:r w:rsidR="00C03E61">
        <w:rPr>
          <w:sz w:val="24"/>
          <w:szCs w:val="24"/>
        </w:rPr>
        <w:t>.</w:t>
      </w:r>
      <w:r w:rsidR="00D52433">
        <w:rPr>
          <w:sz w:val="24"/>
          <w:szCs w:val="22"/>
        </w:rPr>
        <w:t xml:space="preserve"> </w:t>
      </w:r>
      <w:r w:rsidR="00D52433" w:rsidRPr="0079231A">
        <w:rPr>
          <w:sz w:val="24"/>
          <w:szCs w:val="22"/>
        </w:rPr>
        <w:t xml:space="preserve"> </w:t>
      </w:r>
    </w:p>
    <w:p w14:paraId="4F736B76" w14:textId="77777777" w:rsidR="006F4BAE" w:rsidRDefault="006F4BAE" w:rsidP="00C03E61">
      <w:pPr>
        <w:spacing w:line="264" w:lineRule="auto"/>
        <w:ind w:left="270" w:hanging="270"/>
        <w:rPr>
          <w:sz w:val="24"/>
          <w:szCs w:val="22"/>
        </w:rPr>
      </w:pPr>
      <w:r>
        <w:rPr>
          <w:sz w:val="24"/>
          <w:szCs w:val="22"/>
        </w:rPr>
        <w:t xml:space="preserve">3) Recommended: </w:t>
      </w:r>
      <w:r w:rsidR="00601CB9" w:rsidRPr="00601CB9">
        <w:rPr>
          <w:sz w:val="24"/>
          <w:szCs w:val="22"/>
        </w:rPr>
        <w:t>Rubenstein</w:t>
      </w:r>
      <w:r w:rsidR="00601CB9">
        <w:rPr>
          <w:sz w:val="24"/>
          <w:szCs w:val="22"/>
        </w:rPr>
        <w:t xml:space="preserve">, </w:t>
      </w:r>
      <w:r w:rsidR="00601CB9" w:rsidRPr="00601CB9">
        <w:rPr>
          <w:sz w:val="24"/>
          <w:szCs w:val="22"/>
        </w:rPr>
        <w:t>James M.</w:t>
      </w:r>
      <w:r w:rsidR="00601CB9">
        <w:rPr>
          <w:sz w:val="24"/>
          <w:szCs w:val="22"/>
        </w:rPr>
        <w:t xml:space="preserve"> (2020) </w:t>
      </w:r>
      <w:r w:rsidR="00601CB9" w:rsidRPr="00601CB9">
        <w:rPr>
          <w:b/>
          <w:i/>
          <w:sz w:val="24"/>
          <w:szCs w:val="22"/>
        </w:rPr>
        <w:t>Contemporary Human Geography</w:t>
      </w:r>
      <w:r w:rsidR="00601CB9">
        <w:rPr>
          <w:sz w:val="24"/>
          <w:szCs w:val="22"/>
        </w:rPr>
        <w:t xml:space="preserve"> (4</w:t>
      </w:r>
      <w:r w:rsidR="00601CB9" w:rsidRPr="00601CB9">
        <w:rPr>
          <w:sz w:val="24"/>
          <w:szCs w:val="22"/>
          <w:vertAlign w:val="superscript"/>
        </w:rPr>
        <w:t>th</w:t>
      </w:r>
      <w:r w:rsidR="00601CB9">
        <w:rPr>
          <w:sz w:val="24"/>
          <w:szCs w:val="22"/>
        </w:rPr>
        <w:t xml:space="preserve"> Edition). </w:t>
      </w:r>
      <w:r w:rsidR="00601CB9" w:rsidRPr="00601CB9">
        <w:rPr>
          <w:sz w:val="24"/>
          <w:szCs w:val="22"/>
        </w:rPr>
        <w:t>Pearson</w:t>
      </w:r>
      <w:r w:rsidR="00601CB9">
        <w:rPr>
          <w:sz w:val="24"/>
          <w:szCs w:val="22"/>
        </w:rPr>
        <w:t>.</w:t>
      </w:r>
    </w:p>
    <w:p w14:paraId="19EE6E3A" w14:textId="77777777" w:rsidR="007537F2" w:rsidRDefault="007537F2" w:rsidP="00374A22">
      <w:pPr>
        <w:spacing w:line="264" w:lineRule="auto"/>
        <w:rPr>
          <w:sz w:val="24"/>
          <w:szCs w:val="24"/>
        </w:rPr>
      </w:pPr>
    </w:p>
    <w:p w14:paraId="6B07712C" w14:textId="77777777" w:rsidR="001D477B" w:rsidRPr="001D477B" w:rsidRDefault="001D477B" w:rsidP="001D477B">
      <w:pPr>
        <w:spacing w:after="120" w:line="264" w:lineRule="auto"/>
        <w:rPr>
          <w:b/>
          <w:sz w:val="24"/>
          <w:szCs w:val="24"/>
        </w:rPr>
      </w:pPr>
      <w:r w:rsidRPr="001D477B">
        <w:rPr>
          <w:b/>
          <w:sz w:val="24"/>
          <w:szCs w:val="24"/>
        </w:rPr>
        <w:t xml:space="preserve">Course Format </w:t>
      </w:r>
    </w:p>
    <w:p w14:paraId="178D977A" w14:textId="77777777" w:rsidR="001D477B" w:rsidRDefault="001D477B" w:rsidP="00022114">
      <w:pPr>
        <w:spacing w:line="264" w:lineRule="auto"/>
        <w:rPr>
          <w:sz w:val="24"/>
          <w:szCs w:val="24"/>
        </w:rPr>
      </w:pPr>
      <w:r w:rsidRPr="001D477B">
        <w:rPr>
          <w:b/>
          <w:i/>
          <w:sz w:val="24"/>
          <w:szCs w:val="24"/>
        </w:rPr>
        <w:t>Lectures</w:t>
      </w:r>
      <w:r w:rsidRPr="001D477B">
        <w:rPr>
          <w:sz w:val="24"/>
          <w:szCs w:val="24"/>
        </w:rPr>
        <w:t>: We will discuss basic concepts and themes</w:t>
      </w:r>
      <w:r w:rsidR="0087737E">
        <w:rPr>
          <w:sz w:val="24"/>
          <w:szCs w:val="24"/>
        </w:rPr>
        <w:t>, and</w:t>
      </w:r>
      <w:r w:rsidRPr="001D477B">
        <w:rPr>
          <w:sz w:val="24"/>
          <w:szCs w:val="24"/>
        </w:rPr>
        <w:t xml:space="preserve"> describe historical case studies and explore current events.</w:t>
      </w:r>
      <w:r w:rsidR="00022114">
        <w:rPr>
          <w:sz w:val="24"/>
          <w:szCs w:val="24"/>
        </w:rPr>
        <w:t xml:space="preserve"> </w:t>
      </w:r>
      <w:r w:rsidR="00022114" w:rsidRPr="00022114">
        <w:rPr>
          <w:sz w:val="24"/>
          <w:szCs w:val="24"/>
        </w:rPr>
        <w:t>The syllabus</w:t>
      </w:r>
      <w:r w:rsidR="00022114">
        <w:rPr>
          <w:sz w:val="24"/>
          <w:szCs w:val="24"/>
        </w:rPr>
        <w:t xml:space="preserve"> table at the end of this document</w:t>
      </w:r>
      <w:r w:rsidR="00022114" w:rsidRPr="00022114">
        <w:rPr>
          <w:sz w:val="24"/>
          <w:szCs w:val="24"/>
        </w:rPr>
        <w:t xml:space="preserve"> outlines the dates and topics of the in-class lectures</w:t>
      </w:r>
      <w:r w:rsidR="00022114">
        <w:rPr>
          <w:sz w:val="24"/>
          <w:szCs w:val="24"/>
        </w:rPr>
        <w:t xml:space="preserve">. </w:t>
      </w:r>
      <w:r w:rsidR="00022114" w:rsidRPr="00022114">
        <w:rPr>
          <w:sz w:val="24"/>
          <w:szCs w:val="24"/>
        </w:rPr>
        <w:t>The majority of the course materials (lectures), quizzes, paper assignments will center on</w:t>
      </w:r>
      <w:r w:rsidR="00022114">
        <w:rPr>
          <w:sz w:val="24"/>
          <w:szCs w:val="24"/>
        </w:rPr>
        <w:t xml:space="preserve"> t</w:t>
      </w:r>
      <w:r w:rsidR="00022114" w:rsidRPr="00022114">
        <w:rPr>
          <w:sz w:val="24"/>
          <w:szCs w:val="24"/>
        </w:rPr>
        <w:t xml:space="preserve">he </w:t>
      </w:r>
      <w:r w:rsidR="00022114">
        <w:rPr>
          <w:sz w:val="24"/>
          <w:szCs w:val="24"/>
        </w:rPr>
        <w:t xml:space="preserve">two </w:t>
      </w:r>
      <w:r w:rsidR="009863A9">
        <w:rPr>
          <w:sz w:val="24"/>
          <w:szCs w:val="24"/>
        </w:rPr>
        <w:t xml:space="preserve">open </w:t>
      </w:r>
      <w:r w:rsidR="00022114" w:rsidRPr="00022114">
        <w:rPr>
          <w:sz w:val="24"/>
          <w:szCs w:val="24"/>
        </w:rPr>
        <w:t>textbook</w:t>
      </w:r>
      <w:r w:rsidR="00022114">
        <w:rPr>
          <w:sz w:val="24"/>
          <w:szCs w:val="24"/>
        </w:rPr>
        <w:t xml:space="preserve">s. The handouts of lecture PPT are available at </w:t>
      </w:r>
      <w:r w:rsidR="002174A3">
        <w:rPr>
          <w:sz w:val="24"/>
          <w:szCs w:val="24"/>
        </w:rPr>
        <w:t xml:space="preserve">the </w:t>
      </w:r>
      <w:r w:rsidR="00022114">
        <w:rPr>
          <w:sz w:val="24"/>
          <w:szCs w:val="24"/>
        </w:rPr>
        <w:t>c</w:t>
      </w:r>
      <w:r w:rsidR="00022114" w:rsidRPr="00022114">
        <w:rPr>
          <w:sz w:val="24"/>
          <w:szCs w:val="24"/>
        </w:rPr>
        <w:t xml:space="preserve">ourse </w:t>
      </w:r>
      <w:r w:rsidR="00022114">
        <w:rPr>
          <w:sz w:val="24"/>
          <w:szCs w:val="24"/>
        </w:rPr>
        <w:t>w</w:t>
      </w:r>
      <w:r w:rsidR="00022114" w:rsidRPr="00022114">
        <w:rPr>
          <w:sz w:val="24"/>
          <w:szCs w:val="24"/>
        </w:rPr>
        <w:t>ebsite</w:t>
      </w:r>
      <w:r w:rsidR="00022114">
        <w:rPr>
          <w:sz w:val="24"/>
          <w:szCs w:val="24"/>
        </w:rPr>
        <w:t xml:space="preserve"> at</w:t>
      </w:r>
      <w:r w:rsidR="00022114" w:rsidRPr="00022114">
        <w:rPr>
          <w:sz w:val="24"/>
          <w:szCs w:val="24"/>
        </w:rPr>
        <w:t xml:space="preserve"> </w:t>
      </w:r>
      <w:r w:rsidR="00022114" w:rsidRPr="002174A3">
        <w:rPr>
          <w:color w:val="4472C4" w:themeColor="accent1"/>
          <w:sz w:val="24"/>
          <w:szCs w:val="24"/>
          <w:u w:val="single"/>
        </w:rPr>
        <w:t>elms.umd.edu</w:t>
      </w:r>
      <w:r w:rsidR="00022114">
        <w:rPr>
          <w:sz w:val="24"/>
          <w:szCs w:val="24"/>
        </w:rPr>
        <w:t>.</w:t>
      </w:r>
      <w:r w:rsidRPr="001D477B">
        <w:rPr>
          <w:sz w:val="24"/>
          <w:szCs w:val="24"/>
        </w:rPr>
        <w:t xml:space="preserve"> </w:t>
      </w:r>
    </w:p>
    <w:p w14:paraId="2DF8EBC7" w14:textId="77777777" w:rsidR="001D477B" w:rsidRPr="001D477B" w:rsidRDefault="001D477B" w:rsidP="001D477B">
      <w:pPr>
        <w:spacing w:line="264" w:lineRule="auto"/>
        <w:rPr>
          <w:sz w:val="24"/>
          <w:szCs w:val="24"/>
        </w:rPr>
      </w:pPr>
    </w:p>
    <w:p w14:paraId="4179FD92" w14:textId="77777777" w:rsidR="00C03E61" w:rsidRPr="00A11B9C" w:rsidRDefault="001D477B" w:rsidP="001D477B">
      <w:pPr>
        <w:spacing w:line="264" w:lineRule="auto"/>
        <w:rPr>
          <w:sz w:val="24"/>
          <w:szCs w:val="24"/>
        </w:rPr>
      </w:pPr>
      <w:r w:rsidRPr="001D477B">
        <w:rPr>
          <w:b/>
          <w:i/>
          <w:sz w:val="24"/>
          <w:szCs w:val="24"/>
        </w:rPr>
        <w:t>Discussion Sessions</w:t>
      </w:r>
      <w:r>
        <w:rPr>
          <w:sz w:val="24"/>
          <w:szCs w:val="24"/>
        </w:rPr>
        <w:t>:</w:t>
      </w:r>
      <w:r w:rsidRPr="001D477B">
        <w:rPr>
          <w:sz w:val="24"/>
          <w:szCs w:val="24"/>
        </w:rPr>
        <w:t xml:space="preserve"> </w:t>
      </w:r>
      <w:r>
        <w:rPr>
          <w:sz w:val="24"/>
          <w:szCs w:val="24"/>
        </w:rPr>
        <w:t>S</w:t>
      </w:r>
      <w:r w:rsidRPr="001D477B">
        <w:rPr>
          <w:sz w:val="24"/>
          <w:szCs w:val="24"/>
        </w:rPr>
        <w:t xml:space="preserve">tudents are required to post a brief comment (2-3 paragraphs) and 2 type-written discussion questions derived from </w:t>
      </w:r>
      <w:r>
        <w:rPr>
          <w:sz w:val="24"/>
          <w:szCs w:val="24"/>
        </w:rPr>
        <w:t>the</w:t>
      </w:r>
      <w:r w:rsidRPr="001D477B">
        <w:rPr>
          <w:sz w:val="24"/>
          <w:szCs w:val="24"/>
        </w:rPr>
        <w:t xml:space="preserve"> </w:t>
      </w:r>
      <w:r>
        <w:rPr>
          <w:sz w:val="24"/>
          <w:szCs w:val="24"/>
        </w:rPr>
        <w:t>lecture content of the week</w:t>
      </w:r>
      <w:r w:rsidRPr="001D477B">
        <w:rPr>
          <w:sz w:val="24"/>
          <w:szCs w:val="24"/>
        </w:rPr>
        <w:t xml:space="preserve">. These comments should not be summaries of the contents, but instead should reflect your thoughts, criticisms, praise of the ideas discussed in </w:t>
      </w:r>
      <w:r>
        <w:rPr>
          <w:sz w:val="24"/>
          <w:szCs w:val="24"/>
        </w:rPr>
        <w:t>the two lecture</w:t>
      </w:r>
      <w:r w:rsidRPr="001D477B">
        <w:rPr>
          <w:sz w:val="24"/>
          <w:szCs w:val="24"/>
        </w:rPr>
        <w:t>s. These should be posted on the discussion board</w:t>
      </w:r>
      <w:r w:rsidR="002174A3">
        <w:rPr>
          <w:sz w:val="24"/>
          <w:szCs w:val="24"/>
        </w:rPr>
        <w:t xml:space="preserve"> of the c</w:t>
      </w:r>
      <w:r w:rsidR="002174A3" w:rsidRPr="00022114">
        <w:rPr>
          <w:sz w:val="24"/>
          <w:szCs w:val="24"/>
        </w:rPr>
        <w:t xml:space="preserve">ourse </w:t>
      </w:r>
      <w:r w:rsidR="002174A3">
        <w:rPr>
          <w:sz w:val="24"/>
          <w:szCs w:val="24"/>
        </w:rPr>
        <w:t>w</w:t>
      </w:r>
      <w:r w:rsidR="002174A3" w:rsidRPr="00022114">
        <w:rPr>
          <w:sz w:val="24"/>
          <w:szCs w:val="24"/>
        </w:rPr>
        <w:t>ebsite</w:t>
      </w:r>
      <w:r w:rsidR="002174A3">
        <w:rPr>
          <w:sz w:val="24"/>
          <w:szCs w:val="24"/>
        </w:rPr>
        <w:t xml:space="preserve"> at</w:t>
      </w:r>
      <w:r w:rsidR="002174A3" w:rsidRPr="00022114">
        <w:rPr>
          <w:sz w:val="24"/>
          <w:szCs w:val="24"/>
        </w:rPr>
        <w:t xml:space="preserve"> </w:t>
      </w:r>
      <w:r w:rsidR="002174A3" w:rsidRPr="002174A3">
        <w:rPr>
          <w:color w:val="4472C4" w:themeColor="accent1"/>
          <w:sz w:val="24"/>
          <w:szCs w:val="24"/>
          <w:u w:val="single"/>
        </w:rPr>
        <w:t>elms.umd.edu</w:t>
      </w:r>
      <w:r w:rsidRPr="001D477B">
        <w:rPr>
          <w:sz w:val="24"/>
          <w:szCs w:val="24"/>
        </w:rPr>
        <w:t xml:space="preserve">. In addition, </w:t>
      </w:r>
      <w:r w:rsidRPr="002174A3">
        <w:rPr>
          <w:b/>
          <w:i/>
          <w:sz w:val="24"/>
          <w:szCs w:val="24"/>
        </w:rPr>
        <w:t xml:space="preserve">each student will be </w:t>
      </w:r>
      <w:r w:rsidR="000D6FFB">
        <w:rPr>
          <w:b/>
          <w:i/>
          <w:sz w:val="24"/>
          <w:szCs w:val="24"/>
        </w:rPr>
        <w:t>assigned</w:t>
      </w:r>
      <w:r w:rsidRPr="002174A3">
        <w:rPr>
          <w:b/>
          <w:i/>
          <w:sz w:val="24"/>
          <w:szCs w:val="24"/>
        </w:rPr>
        <w:t xml:space="preserve"> to lead discussions on a specific </w:t>
      </w:r>
      <w:r w:rsidR="000D6FFB">
        <w:rPr>
          <w:b/>
          <w:i/>
          <w:sz w:val="24"/>
          <w:szCs w:val="24"/>
        </w:rPr>
        <w:t>week</w:t>
      </w:r>
      <w:r w:rsidRPr="001D477B">
        <w:rPr>
          <w:sz w:val="24"/>
          <w:szCs w:val="24"/>
        </w:rPr>
        <w:t xml:space="preserve">. The discussion leaders must provide a typed overview of the main points discussed during the week, summarize the main arguments, and stimulate discussion. </w:t>
      </w:r>
      <w:r w:rsidR="002174A3">
        <w:rPr>
          <w:sz w:val="24"/>
          <w:szCs w:val="24"/>
        </w:rPr>
        <w:t>In this way, we expect our students to develop the</w:t>
      </w:r>
      <w:r w:rsidRPr="001D477B">
        <w:rPr>
          <w:sz w:val="24"/>
          <w:szCs w:val="24"/>
        </w:rPr>
        <w:t xml:space="preserve"> essential art of scholarship </w:t>
      </w:r>
      <w:r w:rsidR="002174A3">
        <w:rPr>
          <w:sz w:val="24"/>
          <w:szCs w:val="24"/>
        </w:rPr>
        <w:t>in terms</w:t>
      </w:r>
      <w:r w:rsidRPr="001D477B">
        <w:rPr>
          <w:sz w:val="24"/>
          <w:szCs w:val="24"/>
        </w:rPr>
        <w:t xml:space="preserve"> of </w:t>
      </w:r>
      <w:r w:rsidR="002174A3">
        <w:rPr>
          <w:sz w:val="24"/>
          <w:szCs w:val="24"/>
        </w:rPr>
        <w:t>“</w:t>
      </w:r>
      <w:r w:rsidRPr="001D477B">
        <w:rPr>
          <w:sz w:val="24"/>
          <w:szCs w:val="24"/>
        </w:rPr>
        <w:t>respectful critique,</w:t>
      </w:r>
      <w:r w:rsidR="002174A3">
        <w:rPr>
          <w:sz w:val="24"/>
          <w:szCs w:val="24"/>
        </w:rPr>
        <w:t>”</w:t>
      </w:r>
      <w:r w:rsidRPr="001D477B">
        <w:rPr>
          <w:sz w:val="24"/>
          <w:szCs w:val="24"/>
        </w:rPr>
        <w:t xml:space="preserve"> </w:t>
      </w:r>
      <w:r w:rsidR="002174A3">
        <w:rPr>
          <w:sz w:val="24"/>
          <w:szCs w:val="24"/>
        </w:rPr>
        <w:t>i.e.,</w:t>
      </w:r>
      <w:r w:rsidRPr="001D477B">
        <w:rPr>
          <w:sz w:val="24"/>
          <w:szCs w:val="24"/>
        </w:rPr>
        <w:t xml:space="preserve"> to appreciate the strengths and identify the weakness of </w:t>
      </w:r>
      <w:r w:rsidR="002174A3">
        <w:rPr>
          <w:sz w:val="24"/>
          <w:szCs w:val="24"/>
        </w:rPr>
        <w:t>existing</w:t>
      </w:r>
      <w:r w:rsidRPr="001D477B">
        <w:rPr>
          <w:sz w:val="24"/>
          <w:szCs w:val="24"/>
        </w:rPr>
        <w:t xml:space="preserve"> </w:t>
      </w:r>
      <w:r w:rsidR="002174A3">
        <w:rPr>
          <w:sz w:val="24"/>
          <w:szCs w:val="24"/>
        </w:rPr>
        <w:t>literature</w:t>
      </w:r>
      <w:r w:rsidRPr="001D477B">
        <w:rPr>
          <w:sz w:val="24"/>
          <w:szCs w:val="24"/>
        </w:rPr>
        <w:t>.</w:t>
      </w:r>
    </w:p>
    <w:p w14:paraId="0001A070" w14:textId="77777777" w:rsidR="00A11B9C" w:rsidRDefault="00A11B9C" w:rsidP="00374A22">
      <w:pPr>
        <w:spacing w:line="264" w:lineRule="auto"/>
        <w:rPr>
          <w:sz w:val="24"/>
          <w:szCs w:val="24"/>
        </w:rPr>
      </w:pPr>
    </w:p>
    <w:p w14:paraId="5974865C" w14:textId="77777777" w:rsidR="001D477B" w:rsidRDefault="001D477B" w:rsidP="001D477B">
      <w:pPr>
        <w:spacing w:line="264" w:lineRule="auto"/>
        <w:rPr>
          <w:sz w:val="24"/>
          <w:szCs w:val="24"/>
        </w:rPr>
      </w:pPr>
      <w:r w:rsidRPr="001D477B">
        <w:rPr>
          <w:b/>
          <w:i/>
          <w:sz w:val="24"/>
          <w:szCs w:val="24"/>
        </w:rPr>
        <w:t>Office hours</w:t>
      </w:r>
      <w:r w:rsidRPr="001D477B">
        <w:rPr>
          <w:sz w:val="24"/>
          <w:szCs w:val="24"/>
        </w:rPr>
        <w:t xml:space="preserve">: Please visit your TA and me if you </w:t>
      </w:r>
      <w:r w:rsidR="002174A3">
        <w:rPr>
          <w:sz w:val="24"/>
          <w:szCs w:val="24"/>
        </w:rPr>
        <w:t>need help to solve</w:t>
      </w:r>
      <w:r w:rsidRPr="001D477B">
        <w:rPr>
          <w:sz w:val="24"/>
          <w:szCs w:val="24"/>
        </w:rPr>
        <w:t xml:space="preserve"> problems </w:t>
      </w:r>
      <w:r w:rsidR="000D6FFB">
        <w:rPr>
          <w:sz w:val="24"/>
          <w:szCs w:val="24"/>
        </w:rPr>
        <w:t>in the learning process</w:t>
      </w:r>
      <w:r w:rsidRPr="001D477B">
        <w:rPr>
          <w:sz w:val="24"/>
          <w:szCs w:val="24"/>
        </w:rPr>
        <w:t>. Many students come right before an assignment is due or the day before the exam</w:t>
      </w:r>
      <w:r w:rsidR="000D6FFB">
        <w:rPr>
          <w:sz w:val="24"/>
          <w:szCs w:val="24"/>
        </w:rPr>
        <w:t>,</w:t>
      </w:r>
      <w:r w:rsidRPr="001D477B">
        <w:rPr>
          <w:sz w:val="24"/>
          <w:szCs w:val="24"/>
        </w:rPr>
        <w:t xml:space="preserve"> which is a poor strategy for success. </w:t>
      </w:r>
      <w:r w:rsidR="000D6FFB">
        <w:rPr>
          <w:sz w:val="24"/>
          <w:szCs w:val="24"/>
        </w:rPr>
        <w:t>Please note that</w:t>
      </w:r>
      <w:r w:rsidRPr="001D477B">
        <w:rPr>
          <w:sz w:val="24"/>
          <w:szCs w:val="24"/>
        </w:rPr>
        <w:t xml:space="preserve"> this class will build upon earlier concepts and information, if you fall behind, it will be difficult to </w:t>
      </w:r>
      <w:r w:rsidR="002174A3">
        <w:rPr>
          <w:sz w:val="24"/>
          <w:szCs w:val="24"/>
        </w:rPr>
        <w:t>“</w:t>
      </w:r>
      <w:r w:rsidRPr="001D477B">
        <w:rPr>
          <w:sz w:val="24"/>
          <w:szCs w:val="24"/>
        </w:rPr>
        <w:t>catch up.</w:t>
      </w:r>
      <w:r w:rsidR="002174A3">
        <w:rPr>
          <w:sz w:val="24"/>
          <w:szCs w:val="24"/>
        </w:rPr>
        <w:t>”</w:t>
      </w:r>
      <w:r w:rsidRPr="001D477B">
        <w:rPr>
          <w:sz w:val="24"/>
          <w:szCs w:val="24"/>
        </w:rPr>
        <w:t xml:space="preserve"> </w:t>
      </w:r>
    </w:p>
    <w:p w14:paraId="66534E90" w14:textId="77777777" w:rsidR="001D477B" w:rsidRPr="00A11B9C" w:rsidRDefault="001D477B" w:rsidP="00374A22">
      <w:pPr>
        <w:spacing w:line="264" w:lineRule="auto"/>
        <w:rPr>
          <w:sz w:val="24"/>
          <w:szCs w:val="24"/>
        </w:rPr>
      </w:pPr>
    </w:p>
    <w:p w14:paraId="24F9DB88" w14:textId="77777777" w:rsidR="0087737E" w:rsidRPr="000E7A2E" w:rsidRDefault="0087737E" w:rsidP="000D7C54">
      <w:pPr>
        <w:spacing w:after="120" w:line="264" w:lineRule="auto"/>
        <w:rPr>
          <w:sz w:val="24"/>
          <w:szCs w:val="22"/>
        </w:rPr>
      </w:pPr>
      <w:r w:rsidRPr="000E7A2E">
        <w:rPr>
          <w:b/>
          <w:sz w:val="24"/>
          <w:szCs w:val="22"/>
        </w:rPr>
        <w:t>Assessment and Grades</w:t>
      </w:r>
      <w:r w:rsidRPr="000E7A2E">
        <w:rPr>
          <w:sz w:val="24"/>
          <w:szCs w:val="22"/>
        </w:rPr>
        <w:t xml:space="preserve"> </w:t>
      </w:r>
    </w:p>
    <w:p w14:paraId="2067B57E" w14:textId="77777777" w:rsidR="0087737E" w:rsidRPr="00095497" w:rsidRDefault="0087737E" w:rsidP="000D7C54">
      <w:pPr>
        <w:spacing w:line="264" w:lineRule="auto"/>
        <w:ind w:right="-360"/>
        <w:rPr>
          <w:sz w:val="24"/>
          <w:szCs w:val="24"/>
        </w:rPr>
      </w:pPr>
      <w:r w:rsidRPr="00095497">
        <w:rPr>
          <w:sz w:val="24"/>
          <w:szCs w:val="24"/>
        </w:rPr>
        <w:t xml:space="preserve">There will be a mid-term exam during the semester and a final exam. These will test all material covered in class. There will be no extra credit assignments. </w:t>
      </w:r>
    </w:p>
    <w:p w14:paraId="45AA6862" w14:textId="77777777" w:rsidR="0087737E" w:rsidRPr="00095497" w:rsidRDefault="0087737E" w:rsidP="000D7C54">
      <w:pPr>
        <w:spacing w:line="264" w:lineRule="auto"/>
        <w:ind w:right="-360"/>
        <w:rPr>
          <w:sz w:val="24"/>
          <w:szCs w:val="24"/>
        </w:rPr>
      </w:pPr>
    </w:p>
    <w:p w14:paraId="357347A0" w14:textId="77777777" w:rsidR="0087737E" w:rsidRPr="00095497" w:rsidRDefault="0087737E" w:rsidP="000D7C54">
      <w:pPr>
        <w:numPr>
          <w:ilvl w:val="0"/>
          <w:numId w:val="4"/>
        </w:numPr>
        <w:tabs>
          <w:tab w:val="num" w:pos="540"/>
        </w:tabs>
        <w:spacing w:line="264" w:lineRule="auto"/>
        <w:ind w:left="540"/>
        <w:rPr>
          <w:i/>
          <w:sz w:val="24"/>
          <w:szCs w:val="24"/>
        </w:rPr>
      </w:pPr>
      <w:r w:rsidRPr="00095497">
        <w:rPr>
          <w:b/>
          <w:i/>
          <w:sz w:val="24"/>
          <w:szCs w:val="24"/>
        </w:rPr>
        <w:t>Exams:</w:t>
      </w:r>
      <w:r w:rsidRPr="00095497">
        <w:rPr>
          <w:i/>
          <w:sz w:val="24"/>
          <w:szCs w:val="24"/>
        </w:rPr>
        <w:t xml:space="preserve"> </w:t>
      </w:r>
      <w:r w:rsidRPr="00095497">
        <w:rPr>
          <w:sz w:val="24"/>
          <w:szCs w:val="24"/>
        </w:rPr>
        <w:t>There will be a mid-term exam worth 2</w:t>
      </w:r>
      <w:r w:rsidR="000D6FFB">
        <w:rPr>
          <w:sz w:val="24"/>
          <w:szCs w:val="24"/>
        </w:rPr>
        <w:t>0</w:t>
      </w:r>
      <w:r w:rsidRPr="00095497">
        <w:rPr>
          <w:sz w:val="24"/>
          <w:szCs w:val="24"/>
        </w:rPr>
        <w:t xml:space="preserve">% and a final exam worth </w:t>
      </w:r>
      <w:r w:rsidR="000D6FFB">
        <w:rPr>
          <w:sz w:val="24"/>
          <w:szCs w:val="24"/>
        </w:rPr>
        <w:t>30</w:t>
      </w:r>
      <w:r w:rsidRPr="00095497">
        <w:rPr>
          <w:sz w:val="24"/>
          <w:szCs w:val="24"/>
        </w:rPr>
        <w:t xml:space="preserve">% of your final grade. </w:t>
      </w:r>
      <w:r w:rsidRPr="00095497">
        <w:rPr>
          <w:iCs/>
          <w:sz w:val="24"/>
          <w:szCs w:val="24"/>
        </w:rPr>
        <w:t xml:space="preserve">The exam questions will be based on course readings and other lecture material, so class attendance is important in order to do well on the exam. </w:t>
      </w:r>
      <w:r w:rsidRPr="00095497">
        <w:rPr>
          <w:sz w:val="24"/>
          <w:szCs w:val="24"/>
        </w:rPr>
        <w:t xml:space="preserve">In the event of an illness or emergency (which must be documented) an oral or written make-up exam will be held. </w:t>
      </w:r>
      <w:r w:rsidRPr="00095497">
        <w:rPr>
          <w:iCs/>
          <w:sz w:val="24"/>
          <w:szCs w:val="24"/>
        </w:rPr>
        <w:t xml:space="preserve">If you are late to class on the day of the </w:t>
      </w:r>
      <w:r w:rsidR="006B147C">
        <w:rPr>
          <w:iCs/>
          <w:sz w:val="24"/>
          <w:szCs w:val="24"/>
        </w:rPr>
        <w:t>midterm or final exam</w:t>
      </w:r>
      <w:r w:rsidRPr="00095497">
        <w:rPr>
          <w:iCs/>
          <w:sz w:val="24"/>
          <w:szCs w:val="24"/>
        </w:rPr>
        <w:t>, you will receive a zero grade.</w:t>
      </w:r>
      <w:r w:rsidRPr="00095497">
        <w:rPr>
          <w:sz w:val="24"/>
          <w:szCs w:val="24"/>
        </w:rPr>
        <w:t xml:space="preserve"> The dates for both exams will be provided well in advance.</w:t>
      </w:r>
    </w:p>
    <w:p w14:paraId="228F9EAB" w14:textId="77777777" w:rsidR="0087737E" w:rsidRPr="00BB643A" w:rsidRDefault="0087737E" w:rsidP="000D7C54">
      <w:pPr>
        <w:numPr>
          <w:ilvl w:val="0"/>
          <w:numId w:val="4"/>
        </w:numPr>
        <w:tabs>
          <w:tab w:val="num" w:pos="540"/>
        </w:tabs>
        <w:spacing w:line="264" w:lineRule="auto"/>
        <w:ind w:left="540"/>
        <w:rPr>
          <w:i/>
          <w:sz w:val="24"/>
          <w:szCs w:val="24"/>
        </w:rPr>
      </w:pPr>
      <w:r w:rsidRPr="00095497">
        <w:rPr>
          <w:b/>
          <w:i/>
          <w:sz w:val="24"/>
          <w:szCs w:val="24"/>
        </w:rPr>
        <w:lastRenderedPageBreak/>
        <w:t>Pop quizzes:</w:t>
      </w:r>
      <w:r w:rsidRPr="00095497">
        <w:rPr>
          <w:i/>
          <w:sz w:val="24"/>
          <w:szCs w:val="24"/>
        </w:rPr>
        <w:t xml:space="preserve"> </w:t>
      </w:r>
      <w:r w:rsidRPr="00095497">
        <w:rPr>
          <w:sz w:val="24"/>
          <w:szCs w:val="24"/>
        </w:rPr>
        <w:t xml:space="preserve">There will be </w:t>
      </w:r>
      <w:r w:rsidR="006B147C">
        <w:rPr>
          <w:sz w:val="24"/>
          <w:szCs w:val="24"/>
        </w:rPr>
        <w:t>a number of</w:t>
      </w:r>
      <w:r>
        <w:rPr>
          <w:sz w:val="24"/>
          <w:szCs w:val="24"/>
        </w:rPr>
        <w:t xml:space="preserve"> pop quizzes accounting for 1</w:t>
      </w:r>
      <w:r w:rsidR="000D6FFB">
        <w:rPr>
          <w:sz w:val="24"/>
          <w:szCs w:val="24"/>
        </w:rPr>
        <w:t>0</w:t>
      </w:r>
      <w:r w:rsidRPr="00095497">
        <w:rPr>
          <w:sz w:val="24"/>
          <w:szCs w:val="24"/>
        </w:rPr>
        <w:t xml:space="preserve">% of your final grade. In the event of an illness or emergency (which must be documented) a make-up </w:t>
      </w:r>
      <w:r w:rsidR="006B147C">
        <w:rPr>
          <w:sz w:val="24"/>
          <w:szCs w:val="24"/>
        </w:rPr>
        <w:t>quiz</w:t>
      </w:r>
      <w:r w:rsidRPr="00095497">
        <w:rPr>
          <w:sz w:val="24"/>
          <w:szCs w:val="24"/>
        </w:rPr>
        <w:t xml:space="preserve"> will be held.</w:t>
      </w:r>
    </w:p>
    <w:p w14:paraId="7AC6BBEB" w14:textId="77777777" w:rsidR="0087737E" w:rsidRPr="00095497" w:rsidRDefault="0087737E" w:rsidP="000D7C54">
      <w:pPr>
        <w:numPr>
          <w:ilvl w:val="0"/>
          <w:numId w:val="4"/>
        </w:numPr>
        <w:tabs>
          <w:tab w:val="num" w:pos="540"/>
        </w:tabs>
        <w:spacing w:line="264" w:lineRule="auto"/>
        <w:ind w:left="540"/>
        <w:rPr>
          <w:i/>
          <w:sz w:val="24"/>
          <w:szCs w:val="24"/>
        </w:rPr>
      </w:pPr>
      <w:r>
        <w:rPr>
          <w:b/>
          <w:i/>
          <w:sz w:val="24"/>
          <w:szCs w:val="24"/>
        </w:rPr>
        <w:t>Attendance &amp; Performance in Discussion Sessions:</w:t>
      </w:r>
      <w:r>
        <w:rPr>
          <w:i/>
          <w:sz w:val="24"/>
          <w:szCs w:val="24"/>
        </w:rPr>
        <w:t xml:space="preserve"> </w:t>
      </w:r>
      <w:r w:rsidR="000D6FFB" w:rsidRPr="000D6FFB">
        <w:rPr>
          <w:sz w:val="24"/>
          <w:szCs w:val="24"/>
        </w:rPr>
        <w:t>(a)</w:t>
      </w:r>
      <w:r w:rsidR="000D6FFB">
        <w:rPr>
          <w:i/>
          <w:sz w:val="24"/>
          <w:szCs w:val="24"/>
        </w:rPr>
        <w:t xml:space="preserve"> </w:t>
      </w:r>
      <w:r>
        <w:rPr>
          <w:sz w:val="24"/>
          <w:szCs w:val="24"/>
        </w:rPr>
        <w:t>Full attendance and active discussions in the discussion sessions</w:t>
      </w:r>
      <w:r w:rsidR="000D6FFB">
        <w:rPr>
          <w:sz w:val="24"/>
          <w:szCs w:val="24"/>
        </w:rPr>
        <w:t xml:space="preserve"> account for 8% of your final grade; and (b) the performance as a </w:t>
      </w:r>
      <w:r w:rsidR="000D6FFB" w:rsidRPr="001D477B">
        <w:rPr>
          <w:sz w:val="24"/>
          <w:szCs w:val="24"/>
        </w:rPr>
        <w:t>discussion leader</w:t>
      </w:r>
      <w:r w:rsidR="000D6FFB">
        <w:rPr>
          <w:sz w:val="24"/>
          <w:szCs w:val="24"/>
        </w:rPr>
        <w:t xml:space="preserve"> </w:t>
      </w:r>
      <w:r>
        <w:rPr>
          <w:sz w:val="24"/>
          <w:szCs w:val="24"/>
        </w:rPr>
        <w:t>account</w:t>
      </w:r>
      <w:r w:rsidR="000D6FFB">
        <w:rPr>
          <w:sz w:val="24"/>
          <w:szCs w:val="24"/>
        </w:rPr>
        <w:t>s</w:t>
      </w:r>
      <w:r>
        <w:rPr>
          <w:sz w:val="24"/>
          <w:szCs w:val="24"/>
        </w:rPr>
        <w:t xml:space="preserve"> for</w:t>
      </w:r>
      <w:r w:rsidR="000D6FFB">
        <w:rPr>
          <w:sz w:val="24"/>
          <w:szCs w:val="24"/>
        </w:rPr>
        <w:t xml:space="preserve"> 8</w:t>
      </w:r>
      <w:r>
        <w:rPr>
          <w:sz w:val="24"/>
          <w:szCs w:val="24"/>
        </w:rPr>
        <w:t xml:space="preserve">% of your final grade. </w:t>
      </w:r>
    </w:p>
    <w:p w14:paraId="3524103F" w14:textId="77777777" w:rsidR="0087737E" w:rsidRPr="0059287B" w:rsidRDefault="0087737E" w:rsidP="000D7C54">
      <w:pPr>
        <w:numPr>
          <w:ilvl w:val="0"/>
          <w:numId w:val="4"/>
        </w:numPr>
        <w:tabs>
          <w:tab w:val="num" w:pos="540"/>
        </w:tabs>
        <w:spacing w:line="264" w:lineRule="auto"/>
        <w:ind w:left="540"/>
        <w:rPr>
          <w:i/>
          <w:sz w:val="24"/>
          <w:szCs w:val="24"/>
        </w:rPr>
      </w:pPr>
      <w:r w:rsidRPr="0059287B">
        <w:rPr>
          <w:b/>
          <w:i/>
          <w:sz w:val="24"/>
          <w:szCs w:val="24"/>
        </w:rPr>
        <w:t>Written essay:</w:t>
      </w:r>
      <w:r w:rsidRPr="0059287B">
        <w:rPr>
          <w:i/>
          <w:sz w:val="24"/>
          <w:szCs w:val="24"/>
        </w:rPr>
        <w:t xml:space="preserve"> </w:t>
      </w:r>
      <w:r w:rsidRPr="0059287B">
        <w:rPr>
          <w:sz w:val="24"/>
          <w:szCs w:val="24"/>
        </w:rPr>
        <w:t>You will have to submit one written essay (maximum 1500 words) worth 2</w:t>
      </w:r>
      <w:r w:rsidR="000D7C54">
        <w:rPr>
          <w:sz w:val="24"/>
          <w:szCs w:val="24"/>
        </w:rPr>
        <w:t>4</w:t>
      </w:r>
      <w:r w:rsidRPr="0059287B">
        <w:rPr>
          <w:sz w:val="24"/>
          <w:szCs w:val="24"/>
        </w:rPr>
        <w:t>% of your final grade.</w:t>
      </w:r>
    </w:p>
    <w:p w14:paraId="43900DB0" w14:textId="77777777" w:rsidR="0087737E" w:rsidRPr="00095497" w:rsidRDefault="0087737E" w:rsidP="000D7C54">
      <w:pPr>
        <w:numPr>
          <w:ilvl w:val="0"/>
          <w:numId w:val="4"/>
        </w:numPr>
        <w:tabs>
          <w:tab w:val="num" w:pos="540"/>
        </w:tabs>
        <w:spacing w:line="264" w:lineRule="auto"/>
        <w:ind w:left="540"/>
        <w:rPr>
          <w:sz w:val="24"/>
          <w:szCs w:val="24"/>
        </w:rPr>
      </w:pPr>
      <w:r w:rsidRPr="00095497">
        <w:rPr>
          <w:b/>
          <w:i/>
          <w:sz w:val="24"/>
          <w:szCs w:val="24"/>
        </w:rPr>
        <w:t xml:space="preserve">Attendance and Class Participation: </w:t>
      </w:r>
      <w:r w:rsidRPr="00095497">
        <w:rPr>
          <w:iCs/>
          <w:sz w:val="24"/>
          <w:szCs w:val="24"/>
        </w:rPr>
        <w:t>Attendance and participation in class discussions are a requirement and an integral part of the work for the course. A significant portion of exam questions will come from material</w:t>
      </w:r>
      <w:r>
        <w:rPr>
          <w:iCs/>
          <w:sz w:val="24"/>
          <w:szCs w:val="24"/>
        </w:rPr>
        <w:t>s</w:t>
      </w:r>
      <w:r w:rsidRPr="00095497">
        <w:rPr>
          <w:iCs/>
          <w:sz w:val="24"/>
          <w:szCs w:val="24"/>
        </w:rPr>
        <w:t xml:space="preserve"> presented in lectures and discussion</w:t>
      </w:r>
      <w:r w:rsidR="000D7C54">
        <w:rPr>
          <w:iCs/>
          <w:sz w:val="24"/>
          <w:szCs w:val="24"/>
        </w:rPr>
        <w:t xml:space="preserve"> se</w:t>
      </w:r>
      <w:r>
        <w:rPr>
          <w:iCs/>
          <w:sz w:val="24"/>
          <w:szCs w:val="24"/>
        </w:rPr>
        <w:t>s</w:t>
      </w:r>
      <w:r w:rsidR="000D7C54">
        <w:rPr>
          <w:iCs/>
          <w:sz w:val="24"/>
          <w:szCs w:val="24"/>
        </w:rPr>
        <w:t>sions</w:t>
      </w:r>
      <w:r w:rsidRPr="00095497">
        <w:rPr>
          <w:iCs/>
          <w:sz w:val="24"/>
          <w:szCs w:val="24"/>
        </w:rPr>
        <w:t>. Therefore</w:t>
      </w:r>
      <w:r w:rsidR="000D7C54">
        <w:rPr>
          <w:iCs/>
          <w:sz w:val="24"/>
          <w:szCs w:val="24"/>
        </w:rPr>
        <w:t>,</w:t>
      </w:r>
      <w:r w:rsidRPr="00095497">
        <w:rPr>
          <w:iCs/>
          <w:sz w:val="24"/>
          <w:szCs w:val="24"/>
        </w:rPr>
        <w:t xml:space="preserve"> attending class will be important in helping you do well in the course. For more on the University of Maryland’s attendance policy </w:t>
      </w:r>
      <w:r w:rsidR="00392958">
        <w:rPr>
          <w:iCs/>
          <w:sz w:val="24"/>
          <w:szCs w:val="24"/>
        </w:rPr>
        <w:t xml:space="preserve">and </w:t>
      </w:r>
      <w:r w:rsidR="00392958" w:rsidRPr="00095497">
        <w:rPr>
          <w:iCs/>
          <w:sz w:val="24"/>
          <w:szCs w:val="24"/>
        </w:rPr>
        <w:t>policy on medically necessitated absences from class</w:t>
      </w:r>
      <w:r w:rsidR="00392958">
        <w:rPr>
          <w:iCs/>
          <w:sz w:val="24"/>
          <w:szCs w:val="24"/>
        </w:rPr>
        <w:t>,</w:t>
      </w:r>
      <w:r w:rsidR="00392958" w:rsidRPr="00095497">
        <w:rPr>
          <w:iCs/>
          <w:sz w:val="24"/>
          <w:szCs w:val="24"/>
        </w:rPr>
        <w:t xml:space="preserve"> </w:t>
      </w:r>
      <w:r w:rsidR="00392958">
        <w:rPr>
          <w:iCs/>
          <w:sz w:val="24"/>
          <w:szCs w:val="24"/>
        </w:rPr>
        <w:t xml:space="preserve">please </w:t>
      </w:r>
      <w:r w:rsidRPr="00095497">
        <w:rPr>
          <w:iCs/>
          <w:sz w:val="24"/>
          <w:szCs w:val="24"/>
        </w:rPr>
        <w:t xml:space="preserve">see </w:t>
      </w:r>
      <w:bookmarkStart w:id="0" w:name="_Hlk72399957"/>
      <w:r w:rsidR="00162062" w:rsidRPr="00162062">
        <w:rPr>
          <w:sz w:val="24"/>
          <w:szCs w:val="24"/>
        </w:rPr>
        <w:fldChar w:fldCharType="begin"/>
      </w:r>
      <w:r w:rsidR="00162062" w:rsidRPr="00162062">
        <w:rPr>
          <w:sz w:val="24"/>
          <w:szCs w:val="24"/>
        </w:rPr>
        <w:instrText xml:space="preserve"> HYPERLINK "https://faculty.umd.edu/main/activity/teaching-policies-guidelines#students" </w:instrText>
      </w:r>
      <w:r w:rsidR="00162062" w:rsidRPr="00162062">
        <w:rPr>
          <w:sz w:val="24"/>
          <w:szCs w:val="24"/>
        </w:rPr>
      </w:r>
      <w:r w:rsidR="00162062" w:rsidRPr="00162062">
        <w:rPr>
          <w:sz w:val="24"/>
          <w:szCs w:val="24"/>
        </w:rPr>
        <w:fldChar w:fldCharType="separate"/>
      </w:r>
      <w:r w:rsidR="00162062" w:rsidRPr="00162062">
        <w:rPr>
          <w:rStyle w:val="a3"/>
          <w:sz w:val="24"/>
          <w:szCs w:val="24"/>
        </w:rPr>
        <w:t>https://faculty.umd.edu/main/activity/teaching-policies-guidelines#students</w:t>
      </w:r>
      <w:r w:rsidR="00162062" w:rsidRPr="00162062">
        <w:rPr>
          <w:sz w:val="24"/>
          <w:szCs w:val="24"/>
        </w:rPr>
        <w:fldChar w:fldCharType="end"/>
      </w:r>
      <w:r w:rsidRPr="00162062">
        <w:rPr>
          <w:iCs/>
          <w:sz w:val="24"/>
          <w:szCs w:val="24"/>
        </w:rPr>
        <w:t>.</w:t>
      </w:r>
    </w:p>
    <w:bookmarkEnd w:id="0"/>
    <w:p w14:paraId="0869F9C0" w14:textId="77777777" w:rsidR="0087737E" w:rsidRDefault="0087737E" w:rsidP="000D7C54">
      <w:pPr>
        <w:spacing w:line="264" w:lineRule="auto"/>
        <w:ind w:right="-360"/>
        <w:rPr>
          <w:b/>
          <w:sz w:val="22"/>
          <w:szCs w:val="22"/>
        </w:rPr>
      </w:pPr>
    </w:p>
    <w:p w14:paraId="649EE1F0" w14:textId="77777777" w:rsidR="0087737E" w:rsidRPr="00095497" w:rsidRDefault="0087737E" w:rsidP="000D7C54">
      <w:pPr>
        <w:spacing w:after="120" w:line="264" w:lineRule="auto"/>
        <w:rPr>
          <w:b/>
          <w:sz w:val="24"/>
          <w:szCs w:val="22"/>
        </w:rPr>
      </w:pPr>
      <w:r w:rsidRPr="00095497">
        <w:rPr>
          <w:b/>
          <w:sz w:val="24"/>
          <w:szCs w:val="22"/>
        </w:rPr>
        <w:t>Grading Scale</w:t>
      </w:r>
    </w:p>
    <w:p w14:paraId="3E4E8DF4" w14:textId="77777777" w:rsidR="0087737E" w:rsidRPr="00095497" w:rsidRDefault="0087737E" w:rsidP="000D7C54">
      <w:pPr>
        <w:spacing w:line="264" w:lineRule="auto"/>
        <w:rPr>
          <w:sz w:val="24"/>
          <w:szCs w:val="22"/>
        </w:rPr>
      </w:pPr>
      <w:r w:rsidRPr="00095497">
        <w:rPr>
          <w:sz w:val="24"/>
          <w:szCs w:val="22"/>
        </w:rPr>
        <w:t>All assignments will be given a numerical grade on a 100-point scale. At the end of the semester, your overall numerical grade will be calculated, based on your grades for and the relative weights of the assignments and then converted to a letter grade using the following scale.</w:t>
      </w:r>
    </w:p>
    <w:p w14:paraId="66A89458" w14:textId="77777777" w:rsidR="0087737E" w:rsidRPr="00C12D63" w:rsidRDefault="0087737E" w:rsidP="000D7C54">
      <w:pPr>
        <w:spacing w:line="264" w:lineRule="auto"/>
        <w:rPr>
          <w:szCs w:val="22"/>
        </w:rPr>
      </w:pPr>
      <w:r>
        <w:rPr>
          <w:noProof/>
          <w:sz w:val="24"/>
          <w:szCs w:val="22"/>
        </w:rPr>
        <mc:AlternateContent>
          <mc:Choice Requires="wps">
            <w:drawing>
              <wp:anchor distT="45720" distB="45720" distL="114300" distR="114300" simplePos="0" relativeHeight="251658240" behindDoc="0" locked="0" layoutInCell="1" allowOverlap="1" wp14:anchorId="3B9B9998" wp14:editId="5B602CC4">
                <wp:simplePos x="0" y="0"/>
                <wp:positionH relativeFrom="margin">
                  <wp:align>right</wp:align>
                </wp:positionH>
                <wp:positionV relativeFrom="paragraph">
                  <wp:posOffset>485775</wp:posOffset>
                </wp:positionV>
                <wp:extent cx="3327400" cy="125984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259840"/>
                        </a:xfrm>
                        <a:prstGeom prst="rect">
                          <a:avLst/>
                        </a:prstGeom>
                        <a:noFill/>
                        <a:ln w="9525">
                          <a:noFill/>
                          <a:miter lim="800000"/>
                          <a:headEnd/>
                          <a:tailEnd/>
                        </a:ln>
                      </wps:spPr>
                      <wps:txbx>
                        <w:txbxContent>
                          <w:p w14:paraId="567347EE" w14:textId="77777777" w:rsidR="0087737E" w:rsidRDefault="0087737E" w:rsidP="0087737E">
                            <w:r>
                              <w:t>The University’s marking system defining the standards for letter grades is as follows:</w:t>
                            </w:r>
                          </w:p>
                          <w:p w14:paraId="1F9B5718" w14:textId="77777777" w:rsidR="0087737E" w:rsidRDefault="0087737E" w:rsidP="0087737E">
                            <w:r>
                              <w:t>A+, A, A- denotes excellent mastery of the subject and outstanding scholarship</w:t>
                            </w:r>
                          </w:p>
                          <w:p w14:paraId="25690132" w14:textId="77777777" w:rsidR="0087737E" w:rsidRDefault="0087737E" w:rsidP="0087737E">
                            <w:r>
                              <w:t>B+, B, B- denotes good mastery of the subject and good scholarship</w:t>
                            </w:r>
                          </w:p>
                          <w:p w14:paraId="485FADF6" w14:textId="77777777" w:rsidR="0087737E" w:rsidRDefault="0087737E" w:rsidP="0087737E">
                            <w:r>
                              <w:t>C+, C, C- denotes acceptable mastery of the subject</w:t>
                            </w:r>
                          </w:p>
                          <w:p w14:paraId="19A18532" w14:textId="77777777" w:rsidR="0087737E" w:rsidRDefault="0087737E" w:rsidP="0087737E">
                            <w:r>
                              <w:t>D+, D, D- denotes borderline understanding of the subject, marginal performance, and it does not represent satisfactory progress toward a degree</w:t>
                            </w:r>
                          </w:p>
                          <w:p w14:paraId="647F85EF" w14:textId="77777777" w:rsidR="0087737E" w:rsidRDefault="0087737E" w:rsidP="0087737E">
                            <w:r>
                              <w:t>F denotes failure to understand the subject and unsatisfactory performance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210.8pt;margin-top:38.25pt;width:262pt;height:99.2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" filled="f" stroked="f">
                <v:textbox style="mso-fit-shape-to-text:t">
                  <w:txbxContent>
                    <w:p w:rsidR="0087737E" w:rsidRDefault="0087737E" w:rsidP="0087737E">
                      <w:r>
                        <w:t>The University’s marking system defining the standards for letter grades is as follows:</w:t>
                      </w:r>
                    </w:p>
                    <w:p w:rsidR="0087737E" w:rsidRDefault="0087737E" w:rsidP="0087737E">
                      <w:r>
                        <w:t>A+, A, A- denotes excellent mastery of the subject and outstanding scholarship</w:t>
                      </w:r>
                    </w:p>
                    <w:p w:rsidR="0087737E" w:rsidRDefault="0087737E" w:rsidP="0087737E">
                      <w:r>
                        <w:t>B+, B, B- denotes good mastery of the subject and good scholarship</w:t>
                      </w:r>
                    </w:p>
                    <w:p w:rsidR="0087737E" w:rsidRDefault="0087737E" w:rsidP="0087737E">
                      <w:r>
                        <w:t>C+, C, C- denotes acceptable mastery of the subject</w:t>
                      </w:r>
                    </w:p>
                    <w:p w:rsidR="0087737E" w:rsidRDefault="0087737E" w:rsidP="0087737E">
                      <w:r>
                        <w:t>D+, D, D- denotes borderline understanding of the subject, marginal performance, and it does not represent satisfactory progress toward a degree</w:t>
                      </w:r>
                    </w:p>
                    <w:p w:rsidR="0087737E" w:rsidRDefault="0087737E" w:rsidP="0087737E">
                      <w:r>
                        <w:t>F denotes failure to understand the subject and unsatisfactory performance</w:t>
                      </w:r>
                    </w:p>
                  </w:txbxContent>
                </v:textbox>
                <w10:wrap type="square" anchorx="margin"/>
              </v:shape>
            </w:pict>
          </mc:Fallback>
        </mc:AlternateContent>
      </w:r>
    </w:p>
    <w:tbl>
      <w:tblPr>
        <w:tblW w:w="0" w:type="auto"/>
        <w:tblCellSpacing w:w="7" w:type="dxa"/>
        <w:tblInd w:w="72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05"/>
        <w:gridCol w:w="547"/>
        <w:gridCol w:w="752"/>
        <w:gridCol w:w="1042"/>
      </w:tblGrid>
      <w:tr w:rsidR="0087737E" w:rsidRPr="00C12D63" w14:paraId="7F5A3C1D" w14:textId="77777777" w:rsidTr="00312F9A">
        <w:trPr>
          <w:tblCellSpacing w:w="7" w:type="dxa"/>
        </w:trPr>
        <w:tc>
          <w:tcPr>
            <w:tcW w:w="1883" w:type="dxa"/>
            <w:gridSpan w:val="3"/>
            <w:tcBorders>
              <w:top w:val="single" w:sz="4" w:space="0" w:color="auto"/>
              <w:bottom w:val="single" w:sz="4" w:space="0" w:color="auto"/>
            </w:tcBorders>
          </w:tcPr>
          <w:p w14:paraId="6C4FD17A" w14:textId="77777777" w:rsidR="0087737E" w:rsidRPr="00C12D63" w:rsidRDefault="0087737E" w:rsidP="000D7C54">
            <w:pPr>
              <w:spacing w:line="264" w:lineRule="auto"/>
              <w:rPr>
                <w:szCs w:val="22"/>
              </w:rPr>
            </w:pPr>
            <w:r w:rsidRPr="00C12D63">
              <w:rPr>
                <w:szCs w:val="22"/>
              </w:rPr>
              <w:t>Numerical grade (</w:t>
            </w:r>
            <w:r w:rsidRPr="00C12D63">
              <w:rPr>
                <w:i/>
                <w:szCs w:val="22"/>
              </w:rPr>
              <w:t>n</w:t>
            </w:r>
            <w:r w:rsidRPr="00C12D63">
              <w:rPr>
                <w:szCs w:val="22"/>
              </w:rPr>
              <w:t>)</w:t>
            </w:r>
          </w:p>
        </w:tc>
        <w:tc>
          <w:tcPr>
            <w:tcW w:w="1021" w:type="dxa"/>
            <w:tcBorders>
              <w:top w:val="single" w:sz="4" w:space="0" w:color="auto"/>
              <w:bottom w:val="single" w:sz="4" w:space="0" w:color="auto"/>
            </w:tcBorders>
          </w:tcPr>
          <w:p w14:paraId="4D242989" w14:textId="77777777" w:rsidR="0087737E" w:rsidRPr="00C12D63" w:rsidRDefault="0087737E" w:rsidP="000D7C54">
            <w:pPr>
              <w:spacing w:line="264" w:lineRule="auto"/>
              <w:rPr>
                <w:szCs w:val="22"/>
              </w:rPr>
            </w:pPr>
            <w:r w:rsidRPr="00C12D63">
              <w:rPr>
                <w:szCs w:val="22"/>
              </w:rPr>
              <w:t xml:space="preserve"> Letter Grade</w:t>
            </w:r>
          </w:p>
        </w:tc>
      </w:tr>
      <w:tr w:rsidR="002C1474" w:rsidRPr="00C12D63" w14:paraId="187DECEF" w14:textId="77777777" w:rsidTr="00312F9A">
        <w:trPr>
          <w:tblCellSpacing w:w="7" w:type="dxa"/>
        </w:trPr>
        <w:tc>
          <w:tcPr>
            <w:tcW w:w="584" w:type="dxa"/>
            <w:tcBorders>
              <w:top w:val="single" w:sz="4" w:space="0" w:color="auto"/>
              <w:bottom w:val="single" w:sz="4" w:space="0" w:color="auto"/>
            </w:tcBorders>
          </w:tcPr>
          <w:p w14:paraId="43C13273" w14:textId="77777777" w:rsidR="002C1474" w:rsidRPr="00C12D63" w:rsidRDefault="00DF42EE" w:rsidP="000D7C54">
            <w:pPr>
              <w:spacing w:line="264" w:lineRule="auto"/>
              <w:jc w:val="right"/>
              <w:rPr>
                <w:szCs w:val="22"/>
              </w:rPr>
            </w:pPr>
            <w:r>
              <w:rPr>
                <w:szCs w:val="22"/>
              </w:rPr>
              <w:t>96</w:t>
            </w:r>
          </w:p>
        </w:tc>
        <w:tc>
          <w:tcPr>
            <w:tcW w:w="533" w:type="dxa"/>
            <w:tcBorders>
              <w:top w:val="single" w:sz="4" w:space="0" w:color="auto"/>
              <w:bottom w:val="single" w:sz="4" w:space="0" w:color="auto"/>
            </w:tcBorders>
          </w:tcPr>
          <w:p w14:paraId="65B940D0" w14:textId="77777777" w:rsidR="002C1474" w:rsidRPr="00C12D63" w:rsidRDefault="00DF42EE" w:rsidP="000D7C54">
            <w:pPr>
              <w:spacing w:line="264" w:lineRule="auto"/>
              <w:rPr>
                <w:szCs w:val="22"/>
              </w:rPr>
            </w:pPr>
            <w:r>
              <w:rPr>
                <w:szCs w:val="22"/>
              </w:rPr>
              <w:t xml:space="preserve"> </w:t>
            </w:r>
            <w:r w:rsidRPr="00C12D63">
              <w:rPr>
                <w:szCs w:val="22"/>
              </w:rPr>
              <w:t xml:space="preserve">≤ </w:t>
            </w:r>
            <w:r w:rsidRPr="00C12D63">
              <w:rPr>
                <w:i/>
                <w:szCs w:val="22"/>
              </w:rPr>
              <w:t>n</w:t>
            </w:r>
            <w:r w:rsidRPr="00C12D63">
              <w:rPr>
                <w:szCs w:val="22"/>
              </w:rPr>
              <w:t xml:space="preserve"> ≤</w:t>
            </w:r>
          </w:p>
        </w:tc>
        <w:tc>
          <w:tcPr>
            <w:tcW w:w="738" w:type="dxa"/>
            <w:tcBorders>
              <w:top w:val="single" w:sz="4" w:space="0" w:color="auto"/>
              <w:bottom w:val="single" w:sz="4" w:space="0" w:color="auto"/>
            </w:tcBorders>
          </w:tcPr>
          <w:p w14:paraId="0EF86001" w14:textId="77777777" w:rsidR="002C1474" w:rsidRPr="00C12D63" w:rsidRDefault="00DF42EE" w:rsidP="000D7C54">
            <w:pPr>
              <w:spacing w:line="264" w:lineRule="auto"/>
              <w:rPr>
                <w:szCs w:val="22"/>
              </w:rPr>
            </w:pPr>
            <w:r>
              <w:rPr>
                <w:szCs w:val="22"/>
              </w:rPr>
              <w:t>100</w:t>
            </w:r>
          </w:p>
        </w:tc>
        <w:tc>
          <w:tcPr>
            <w:tcW w:w="1021" w:type="dxa"/>
            <w:tcBorders>
              <w:top w:val="single" w:sz="4" w:space="0" w:color="auto"/>
              <w:bottom w:val="single" w:sz="4" w:space="0" w:color="auto"/>
            </w:tcBorders>
          </w:tcPr>
          <w:p w14:paraId="6987C42D" w14:textId="77777777" w:rsidR="002C1474" w:rsidRPr="00C12D63" w:rsidRDefault="00DF42EE" w:rsidP="000D7C54">
            <w:pPr>
              <w:spacing w:line="264" w:lineRule="auto"/>
              <w:rPr>
                <w:szCs w:val="22"/>
              </w:rPr>
            </w:pPr>
            <w:r>
              <w:rPr>
                <w:szCs w:val="22"/>
              </w:rPr>
              <w:t>A+</w:t>
            </w:r>
          </w:p>
        </w:tc>
      </w:tr>
      <w:tr w:rsidR="0087737E" w:rsidRPr="00C12D63" w14:paraId="7AF8536D" w14:textId="77777777" w:rsidTr="00312F9A">
        <w:trPr>
          <w:tblCellSpacing w:w="7" w:type="dxa"/>
        </w:trPr>
        <w:tc>
          <w:tcPr>
            <w:tcW w:w="584" w:type="dxa"/>
            <w:tcBorders>
              <w:top w:val="single" w:sz="4" w:space="0" w:color="auto"/>
              <w:bottom w:val="single" w:sz="4" w:space="0" w:color="auto"/>
            </w:tcBorders>
          </w:tcPr>
          <w:p w14:paraId="31F74698" w14:textId="77777777" w:rsidR="0087737E" w:rsidRPr="00C12D63" w:rsidRDefault="0087737E" w:rsidP="000D7C54">
            <w:pPr>
              <w:spacing w:line="264" w:lineRule="auto"/>
              <w:jc w:val="right"/>
              <w:rPr>
                <w:szCs w:val="22"/>
              </w:rPr>
            </w:pPr>
            <w:r w:rsidRPr="00C12D63">
              <w:rPr>
                <w:szCs w:val="22"/>
              </w:rPr>
              <w:t xml:space="preserve">93 </w:t>
            </w:r>
          </w:p>
        </w:tc>
        <w:tc>
          <w:tcPr>
            <w:tcW w:w="533" w:type="dxa"/>
            <w:tcBorders>
              <w:top w:val="single" w:sz="4" w:space="0" w:color="auto"/>
              <w:bottom w:val="single" w:sz="4" w:space="0" w:color="auto"/>
            </w:tcBorders>
          </w:tcPr>
          <w:p w14:paraId="765C10C7"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w:t>
            </w:r>
            <w:r w:rsidR="00DF42EE">
              <w:rPr>
                <w:szCs w:val="22"/>
              </w:rPr>
              <w:t>&lt;</w:t>
            </w:r>
          </w:p>
        </w:tc>
        <w:tc>
          <w:tcPr>
            <w:tcW w:w="738" w:type="dxa"/>
            <w:tcBorders>
              <w:top w:val="single" w:sz="4" w:space="0" w:color="auto"/>
              <w:bottom w:val="single" w:sz="4" w:space="0" w:color="auto"/>
            </w:tcBorders>
          </w:tcPr>
          <w:p w14:paraId="44FCA126" w14:textId="77777777" w:rsidR="0087737E" w:rsidRPr="00C12D63" w:rsidRDefault="00DF42EE" w:rsidP="000D7C54">
            <w:pPr>
              <w:spacing w:line="264" w:lineRule="auto"/>
              <w:rPr>
                <w:szCs w:val="22"/>
              </w:rPr>
            </w:pPr>
            <w:r>
              <w:rPr>
                <w:szCs w:val="22"/>
              </w:rPr>
              <w:t>96</w:t>
            </w:r>
          </w:p>
        </w:tc>
        <w:tc>
          <w:tcPr>
            <w:tcW w:w="1021" w:type="dxa"/>
            <w:tcBorders>
              <w:top w:val="single" w:sz="4" w:space="0" w:color="auto"/>
              <w:bottom w:val="single" w:sz="4" w:space="0" w:color="auto"/>
            </w:tcBorders>
          </w:tcPr>
          <w:p w14:paraId="2ABEF637" w14:textId="77777777" w:rsidR="0087737E" w:rsidRPr="00C12D63" w:rsidRDefault="0087737E" w:rsidP="000D7C54">
            <w:pPr>
              <w:spacing w:line="264" w:lineRule="auto"/>
              <w:rPr>
                <w:szCs w:val="22"/>
              </w:rPr>
            </w:pPr>
            <w:r w:rsidRPr="00C12D63">
              <w:rPr>
                <w:szCs w:val="22"/>
              </w:rPr>
              <w:t>A</w:t>
            </w:r>
          </w:p>
        </w:tc>
      </w:tr>
      <w:tr w:rsidR="0087737E" w:rsidRPr="00C12D63" w14:paraId="46959A91" w14:textId="77777777" w:rsidTr="00312F9A">
        <w:trPr>
          <w:tblCellSpacing w:w="7" w:type="dxa"/>
        </w:trPr>
        <w:tc>
          <w:tcPr>
            <w:tcW w:w="584" w:type="dxa"/>
            <w:tcBorders>
              <w:top w:val="single" w:sz="4" w:space="0" w:color="auto"/>
              <w:bottom w:val="single" w:sz="4" w:space="0" w:color="auto"/>
            </w:tcBorders>
          </w:tcPr>
          <w:p w14:paraId="23A56653" w14:textId="77777777" w:rsidR="0087737E" w:rsidRPr="00C12D63" w:rsidRDefault="0087737E" w:rsidP="000D7C54">
            <w:pPr>
              <w:spacing w:line="264" w:lineRule="auto"/>
              <w:jc w:val="right"/>
              <w:rPr>
                <w:szCs w:val="22"/>
              </w:rPr>
            </w:pPr>
            <w:r w:rsidRPr="00C12D63">
              <w:rPr>
                <w:szCs w:val="22"/>
              </w:rPr>
              <w:t>90</w:t>
            </w:r>
          </w:p>
        </w:tc>
        <w:tc>
          <w:tcPr>
            <w:tcW w:w="533" w:type="dxa"/>
            <w:tcBorders>
              <w:top w:val="single" w:sz="4" w:space="0" w:color="auto"/>
              <w:bottom w:val="single" w:sz="4" w:space="0" w:color="auto"/>
            </w:tcBorders>
          </w:tcPr>
          <w:p w14:paraId="1B533D05"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14:paraId="6358AB80" w14:textId="77777777" w:rsidR="0087737E" w:rsidRPr="00C12D63" w:rsidRDefault="0087737E" w:rsidP="000D7C54">
            <w:pPr>
              <w:spacing w:line="264" w:lineRule="auto"/>
              <w:rPr>
                <w:szCs w:val="22"/>
              </w:rPr>
            </w:pPr>
            <w:r w:rsidRPr="00C12D63">
              <w:rPr>
                <w:szCs w:val="22"/>
              </w:rPr>
              <w:t xml:space="preserve">93 </w:t>
            </w:r>
          </w:p>
        </w:tc>
        <w:tc>
          <w:tcPr>
            <w:tcW w:w="1021" w:type="dxa"/>
            <w:tcBorders>
              <w:top w:val="single" w:sz="4" w:space="0" w:color="auto"/>
              <w:bottom w:val="single" w:sz="4" w:space="0" w:color="auto"/>
            </w:tcBorders>
          </w:tcPr>
          <w:p w14:paraId="5BB840AA" w14:textId="77777777" w:rsidR="0087737E" w:rsidRPr="00C12D63" w:rsidRDefault="0087737E" w:rsidP="000D7C54">
            <w:pPr>
              <w:spacing w:line="264" w:lineRule="auto"/>
              <w:rPr>
                <w:szCs w:val="22"/>
              </w:rPr>
            </w:pPr>
            <w:r w:rsidRPr="00C12D63">
              <w:rPr>
                <w:szCs w:val="22"/>
              </w:rPr>
              <w:t>A-</w:t>
            </w:r>
          </w:p>
        </w:tc>
      </w:tr>
      <w:tr w:rsidR="0087737E" w:rsidRPr="00C12D63" w14:paraId="62EB17BA" w14:textId="77777777" w:rsidTr="00312F9A">
        <w:trPr>
          <w:tblCellSpacing w:w="7" w:type="dxa"/>
        </w:trPr>
        <w:tc>
          <w:tcPr>
            <w:tcW w:w="584" w:type="dxa"/>
            <w:tcBorders>
              <w:top w:val="single" w:sz="4" w:space="0" w:color="auto"/>
              <w:bottom w:val="single" w:sz="4" w:space="0" w:color="auto"/>
            </w:tcBorders>
          </w:tcPr>
          <w:p w14:paraId="74577A39" w14:textId="77777777" w:rsidR="0087737E" w:rsidRPr="00C12D63" w:rsidRDefault="0087737E" w:rsidP="000D7C54">
            <w:pPr>
              <w:spacing w:line="264" w:lineRule="auto"/>
              <w:jc w:val="right"/>
              <w:rPr>
                <w:szCs w:val="22"/>
              </w:rPr>
            </w:pPr>
            <w:r w:rsidRPr="00C12D63">
              <w:rPr>
                <w:szCs w:val="22"/>
              </w:rPr>
              <w:t xml:space="preserve">86  </w:t>
            </w:r>
          </w:p>
        </w:tc>
        <w:tc>
          <w:tcPr>
            <w:tcW w:w="533" w:type="dxa"/>
            <w:tcBorders>
              <w:top w:val="single" w:sz="4" w:space="0" w:color="auto"/>
              <w:bottom w:val="single" w:sz="4" w:space="0" w:color="auto"/>
            </w:tcBorders>
          </w:tcPr>
          <w:p w14:paraId="5AF8DCD5"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14:paraId="183CC899" w14:textId="77777777" w:rsidR="0087737E" w:rsidRPr="00C12D63" w:rsidRDefault="0087737E" w:rsidP="000D7C54">
            <w:pPr>
              <w:spacing w:line="264" w:lineRule="auto"/>
              <w:rPr>
                <w:szCs w:val="22"/>
              </w:rPr>
            </w:pPr>
            <w:r w:rsidRPr="00C12D63">
              <w:rPr>
                <w:szCs w:val="22"/>
              </w:rPr>
              <w:t>90</w:t>
            </w:r>
          </w:p>
        </w:tc>
        <w:tc>
          <w:tcPr>
            <w:tcW w:w="1021" w:type="dxa"/>
            <w:tcBorders>
              <w:top w:val="single" w:sz="4" w:space="0" w:color="auto"/>
              <w:bottom w:val="single" w:sz="4" w:space="0" w:color="auto"/>
            </w:tcBorders>
          </w:tcPr>
          <w:p w14:paraId="6EE85AAA" w14:textId="77777777" w:rsidR="0087737E" w:rsidRPr="00C12D63" w:rsidRDefault="0087737E" w:rsidP="000D7C54">
            <w:pPr>
              <w:spacing w:line="264" w:lineRule="auto"/>
              <w:rPr>
                <w:szCs w:val="22"/>
              </w:rPr>
            </w:pPr>
            <w:r w:rsidRPr="00C12D63">
              <w:rPr>
                <w:szCs w:val="22"/>
              </w:rPr>
              <w:t>B+</w:t>
            </w:r>
          </w:p>
        </w:tc>
      </w:tr>
      <w:tr w:rsidR="0087737E" w:rsidRPr="00C12D63" w14:paraId="27597640" w14:textId="77777777" w:rsidTr="00312F9A">
        <w:trPr>
          <w:tblCellSpacing w:w="7" w:type="dxa"/>
        </w:trPr>
        <w:tc>
          <w:tcPr>
            <w:tcW w:w="584" w:type="dxa"/>
            <w:tcBorders>
              <w:top w:val="single" w:sz="4" w:space="0" w:color="auto"/>
              <w:bottom w:val="single" w:sz="4" w:space="0" w:color="auto"/>
            </w:tcBorders>
          </w:tcPr>
          <w:p w14:paraId="6FFA3108" w14:textId="77777777" w:rsidR="0087737E" w:rsidRPr="00C12D63" w:rsidRDefault="0087737E" w:rsidP="000D7C54">
            <w:pPr>
              <w:spacing w:line="264" w:lineRule="auto"/>
              <w:jc w:val="right"/>
              <w:rPr>
                <w:szCs w:val="22"/>
              </w:rPr>
            </w:pPr>
            <w:r w:rsidRPr="00C12D63">
              <w:rPr>
                <w:szCs w:val="22"/>
              </w:rPr>
              <w:t xml:space="preserve">83 </w:t>
            </w:r>
          </w:p>
        </w:tc>
        <w:tc>
          <w:tcPr>
            <w:tcW w:w="533" w:type="dxa"/>
            <w:tcBorders>
              <w:top w:val="single" w:sz="4" w:space="0" w:color="auto"/>
              <w:bottom w:val="single" w:sz="4" w:space="0" w:color="auto"/>
            </w:tcBorders>
          </w:tcPr>
          <w:p w14:paraId="6C37E069"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14:paraId="36A91A8D" w14:textId="77777777" w:rsidR="0087737E" w:rsidRPr="00C12D63" w:rsidRDefault="0087737E" w:rsidP="000D7C54">
            <w:pPr>
              <w:spacing w:line="264" w:lineRule="auto"/>
              <w:rPr>
                <w:szCs w:val="22"/>
              </w:rPr>
            </w:pPr>
            <w:r w:rsidRPr="00C12D63">
              <w:rPr>
                <w:szCs w:val="22"/>
              </w:rPr>
              <w:t xml:space="preserve">86 </w:t>
            </w:r>
          </w:p>
        </w:tc>
        <w:tc>
          <w:tcPr>
            <w:tcW w:w="1021" w:type="dxa"/>
            <w:tcBorders>
              <w:top w:val="single" w:sz="4" w:space="0" w:color="auto"/>
              <w:bottom w:val="single" w:sz="4" w:space="0" w:color="auto"/>
            </w:tcBorders>
          </w:tcPr>
          <w:p w14:paraId="106C5730" w14:textId="77777777" w:rsidR="0087737E" w:rsidRPr="00C12D63" w:rsidRDefault="0087737E" w:rsidP="000D7C54">
            <w:pPr>
              <w:spacing w:line="264" w:lineRule="auto"/>
              <w:rPr>
                <w:szCs w:val="22"/>
              </w:rPr>
            </w:pPr>
            <w:r w:rsidRPr="00C12D63">
              <w:rPr>
                <w:szCs w:val="22"/>
              </w:rPr>
              <w:t>B</w:t>
            </w:r>
          </w:p>
        </w:tc>
      </w:tr>
      <w:tr w:rsidR="0087737E" w:rsidRPr="00C12D63" w14:paraId="64AB81B4" w14:textId="77777777" w:rsidTr="00312F9A">
        <w:trPr>
          <w:tblCellSpacing w:w="7" w:type="dxa"/>
        </w:trPr>
        <w:tc>
          <w:tcPr>
            <w:tcW w:w="584" w:type="dxa"/>
            <w:tcBorders>
              <w:top w:val="single" w:sz="4" w:space="0" w:color="auto"/>
              <w:bottom w:val="single" w:sz="4" w:space="0" w:color="auto"/>
            </w:tcBorders>
          </w:tcPr>
          <w:p w14:paraId="2E1A365D" w14:textId="77777777" w:rsidR="0087737E" w:rsidRPr="00C12D63" w:rsidRDefault="0087737E" w:rsidP="000D7C54">
            <w:pPr>
              <w:spacing w:line="264" w:lineRule="auto"/>
              <w:jc w:val="right"/>
              <w:rPr>
                <w:szCs w:val="22"/>
              </w:rPr>
            </w:pPr>
            <w:r w:rsidRPr="00C12D63">
              <w:rPr>
                <w:szCs w:val="22"/>
              </w:rPr>
              <w:t>80</w:t>
            </w:r>
          </w:p>
        </w:tc>
        <w:tc>
          <w:tcPr>
            <w:tcW w:w="533" w:type="dxa"/>
            <w:tcBorders>
              <w:top w:val="single" w:sz="4" w:space="0" w:color="auto"/>
              <w:bottom w:val="single" w:sz="4" w:space="0" w:color="auto"/>
            </w:tcBorders>
          </w:tcPr>
          <w:p w14:paraId="3EA461B5"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14:paraId="43452104" w14:textId="77777777" w:rsidR="0087737E" w:rsidRPr="00C12D63" w:rsidRDefault="0087737E" w:rsidP="000D7C54">
            <w:pPr>
              <w:spacing w:line="264" w:lineRule="auto"/>
              <w:rPr>
                <w:szCs w:val="22"/>
              </w:rPr>
            </w:pPr>
            <w:r w:rsidRPr="00C12D63">
              <w:rPr>
                <w:szCs w:val="22"/>
              </w:rPr>
              <w:t xml:space="preserve">83 </w:t>
            </w:r>
          </w:p>
        </w:tc>
        <w:tc>
          <w:tcPr>
            <w:tcW w:w="1021" w:type="dxa"/>
            <w:tcBorders>
              <w:top w:val="single" w:sz="4" w:space="0" w:color="auto"/>
              <w:bottom w:val="single" w:sz="4" w:space="0" w:color="auto"/>
            </w:tcBorders>
          </w:tcPr>
          <w:p w14:paraId="4E105C23" w14:textId="77777777" w:rsidR="0087737E" w:rsidRPr="00C12D63" w:rsidRDefault="0087737E" w:rsidP="000D7C54">
            <w:pPr>
              <w:spacing w:line="264" w:lineRule="auto"/>
              <w:rPr>
                <w:szCs w:val="22"/>
              </w:rPr>
            </w:pPr>
            <w:r w:rsidRPr="00C12D63">
              <w:rPr>
                <w:szCs w:val="22"/>
              </w:rPr>
              <w:t>B-</w:t>
            </w:r>
          </w:p>
        </w:tc>
      </w:tr>
      <w:tr w:rsidR="0087737E" w:rsidRPr="00C12D63" w14:paraId="6CD40605" w14:textId="77777777" w:rsidTr="00312F9A">
        <w:trPr>
          <w:tblCellSpacing w:w="7" w:type="dxa"/>
        </w:trPr>
        <w:tc>
          <w:tcPr>
            <w:tcW w:w="584" w:type="dxa"/>
            <w:tcBorders>
              <w:top w:val="single" w:sz="4" w:space="0" w:color="auto"/>
              <w:bottom w:val="single" w:sz="4" w:space="0" w:color="auto"/>
            </w:tcBorders>
          </w:tcPr>
          <w:p w14:paraId="229BD22D" w14:textId="77777777" w:rsidR="0087737E" w:rsidRPr="00C12D63" w:rsidRDefault="0087737E" w:rsidP="000D7C54">
            <w:pPr>
              <w:spacing w:line="264" w:lineRule="auto"/>
              <w:jc w:val="right"/>
              <w:rPr>
                <w:szCs w:val="22"/>
              </w:rPr>
            </w:pPr>
            <w:r w:rsidRPr="00C12D63">
              <w:rPr>
                <w:szCs w:val="22"/>
              </w:rPr>
              <w:t xml:space="preserve">76 </w:t>
            </w:r>
          </w:p>
        </w:tc>
        <w:tc>
          <w:tcPr>
            <w:tcW w:w="533" w:type="dxa"/>
            <w:tcBorders>
              <w:top w:val="single" w:sz="4" w:space="0" w:color="auto"/>
              <w:bottom w:val="single" w:sz="4" w:space="0" w:color="auto"/>
            </w:tcBorders>
          </w:tcPr>
          <w:p w14:paraId="4EDABE85"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14:paraId="38CBDAAB" w14:textId="77777777" w:rsidR="0087737E" w:rsidRPr="00C12D63" w:rsidRDefault="0087737E" w:rsidP="000D7C54">
            <w:pPr>
              <w:spacing w:line="264" w:lineRule="auto"/>
              <w:rPr>
                <w:szCs w:val="22"/>
              </w:rPr>
            </w:pPr>
            <w:r w:rsidRPr="00C12D63">
              <w:rPr>
                <w:szCs w:val="22"/>
              </w:rPr>
              <w:t>80</w:t>
            </w:r>
          </w:p>
        </w:tc>
        <w:tc>
          <w:tcPr>
            <w:tcW w:w="1021" w:type="dxa"/>
            <w:tcBorders>
              <w:top w:val="single" w:sz="4" w:space="0" w:color="auto"/>
              <w:bottom w:val="single" w:sz="4" w:space="0" w:color="auto"/>
            </w:tcBorders>
          </w:tcPr>
          <w:p w14:paraId="7F90B09A" w14:textId="77777777" w:rsidR="0087737E" w:rsidRPr="00C12D63" w:rsidRDefault="0087737E" w:rsidP="000D7C54">
            <w:pPr>
              <w:spacing w:line="264" w:lineRule="auto"/>
              <w:rPr>
                <w:szCs w:val="22"/>
              </w:rPr>
            </w:pPr>
            <w:r w:rsidRPr="00C12D63">
              <w:rPr>
                <w:szCs w:val="22"/>
              </w:rPr>
              <w:t>C+</w:t>
            </w:r>
          </w:p>
        </w:tc>
      </w:tr>
      <w:tr w:rsidR="0087737E" w:rsidRPr="00C12D63" w14:paraId="5DCC8D0C" w14:textId="77777777" w:rsidTr="00312F9A">
        <w:trPr>
          <w:tblCellSpacing w:w="7" w:type="dxa"/>
        </w:trPr>
        <w:tc>
          <w:tcPr>
            <w:tcW w:w="584" w:type="dxa"/>
            <w:tcBorders>
              <w:top w:val="single" w:sz="4" w:space="0" w:color="auto"/>
              <w:bottom w:val="single" w:sz="4" w:space="0" w:color="auto"/>
            </w:tcBorders>
          </w:tcPr>
          <w:p w14:paraId="1CF7D43F" w14:textId="77777777" w:rsidR="0087737E" w:rsidRPr="00C12D63" w:rsidRDefault="0087737E" w:rsidP="000D7C54">
            <w:pPr>
              <w:spacing w:line="264" w:lineRule="auto"/>
              <w:jc w:val="right"/>
              <w:rPr>
                <w:szCs w:val="22"/>
              </w:rPr>
            </w:pPr>
            <w:r w:rsidRPr="00C12D63">
              <w:rPr>
                <w:szCs w:val="22"/>
              </w:rPr>
              <w:t xml:space="preserve">73 </w:t>
            </w:r>
          </w:p>
        </w:tc>
        <w:tc>
          <w:tcPr>
            <w:tcW w:w="533" w:type="dxa"/>
            <w:tcBorders>
              <w:top w:val="single" w:sz="4" w:space="0" w:color="auto"/>
              <w:bottom w:val="single" w:sz="4" w:space="0" w:color="auto"/>
            </w:tcBorders>
          </w:tcPr>
          <w:p w14:paraId="6A96340D"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14:paraId="1F57B549" w14:textId="77777777" w:rsidR="0087737E" w:rsidRPr="00C12D63" w:rsidRDefault="0087737E" w:rsidP="000D7C54">
            <w:pPr>
              <w:spacing w:line="264" w:lineRule="auto"/>
              <w:rPr>
                <w:szCs w:val="22"/>
              </w:rPr>
            </w:pPr>
            <w:r w:rsidRPr="00C12D63">
              <w:rPr>
                <w:szCs w:val="22"/>
              </w:rPr>
              <w:t xml:space="preserve">76 </w:t>
            </w:r>
          </w:p>
        </w:tc>
        <w:tc>
          <w:tcPr>
            <w:tcW w:w="1021" w:type="dxa"/>
            <w:tcBorders>
              <w:top w:val="single" w:sz="4" w:space="0" w:color="auto"/>
              <w:bottom w:val="single" w:sz="4" w:space="0" w:color="auto"/>
            </w:tcBorders>
          </w:tcPr>
          <w:p w14:paraId="02D26DD7" w14:textId="77777777" w:rsidR="0087737E" w:rsidRPr="00C12D63" w:rsidRDefault="0087737E" w:rsidP="000D7C54">
            <w:pPr>
              <w:spacing w:line="264" w:lineRule="auto"/>
              <w:rPr>
                <w:szCs w:val="22"/>
              </w:rPr>
            </w:pPr>
            <w:r w:rsidRPr="00C12D63">
              <w:rPr>
                <w:szCs w:val="22"/>
              </w:rPr>
              <w:t>C</w:t>
            </w:r>
          </w:p>
        </w:tc>
      </w:tr>
      <w:tr w:rsidR="0087737E" w:rsidRPr="00C12D63" w14:paraId="40FDD5A0" w14:textId="77777777" w:rsidTr="00312F9A">
        <w:trPr>
          <w:tblCellSpacing w:w="7" w:type="dxa"/>
        </w:trPr>
        <w:tc>
          <w:tcPr>
            <w:tcW w:w="584" w:type="dxa"/>
            <w:tcBorders>
              <w:top w:val="single" w:sz="4" w:space="0" w:color="auto"/>
              <w:bottom w:val="single" w:sz="4" w:space="0" w:color="auto"/>
            </w:tcBorders>
          </w:tcPr>
          <w:p w14:paraId="0B4BEB31" w14:textId="77777777" w:rsidR="0087737E" w:rsidRPr="00C12D63" w:rsidRDefault="0087737E" w:rsidP="000D7C54">
            <w:pPr>
              <w:spacing w:line="264" w:lineRule="auto"/>
              <w:jc w:val="right"/>
              <w:rPr>
                <w:szCs w:val="22"/>
              </w:rPr>
            </w:pPr>
            <w:r w:rsidRPr="00C12D63">
              <w:rPr>
                <w:szCs w:val="22"/>
              </w:rPr>
              <w:t>70</w:t>
            </w:r>
          </w:p>
        </w:tc>
        <w:tc>
          <w:tcPr>
            <w:tcW w:w="533" w:type="dxa"/>
            <w:tcBorders>
              <w:top w:val="single" w:sz="4" w:space="0" w:color="auto"/>
              <w:bottom w:val="single" w:sz="4" w:space="0" w:color="auto"/>
            </w:tcBorders>
          </w:tcPr>
          <w:p w14:paraId="7A8A7B82"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14:paraId="2DB119B9" w14:textId="77777777" w:rsidR="0087737E" w:rsidRPr="00C12D63" w:rsidRDefault="0087737E" w:rsidP="000D7C54">
            <w:pPr>
              <w:spacing w:line="264" w:lineRule="auto"/>
              <w:rPr>
                <w:szCs w:val="22"/>
              </w:rPr>
            </w:pPr>
            <w:r w:rsidRPr="00C12D63">
              <w:rPr>
                <w:szCs w:val="22"/>
              </w:rPr>
              <w:t xml:space="preserve">73 </w:t>
            </w:r>
          </w:p>
        </w:tc>
        <w:tc>
          <w:tcPr>
            <w:tcW w:w="1021" w:type="dxa"/>
            <w:tcBorders>
              <w:top w:val="single" w:sz="4" w:space="0" w:color="auto"/>
              <w:bottom w:val="single" w:sz="4" w:space="0" w:color="auto"/>
            </w:tcBorders>
          </w:tcPr>
          <w:p w14:paraId="7E348C78" w14:textId="77777777" w:rsidR="0087737E" w:rsidRPr="00C12D63" w:rsidRDefault="0087737E" w:rsidP="000D7C54">
            <w:pPr>
              <w:spacing w:line="264" w:lineRule="auto"/>
              <w:rPr>
                <w:szCs w:val="22"/>
              </w:rPr>
            </w:pPr>
            <w:r w:rsidRPr="00C12D63">
              <w:rPr>
                <w:szCs w:val="22"/>
              </w:rPr>
              <w:t>C-</w:t>
            </w:r>
          </w:p>
        </w:tc>
      </w:tr>
      <w:tr w:rsidR="0087737E" w:rsidRPr="00C12D63" w14:paraId="452AA751" w14:textId="77777777" w:rsidTr="00312F9A">
        <w:trPr>
          <w:tblCellSpacing w:w="7" w:type="dxa"/>
        </w:trPr>
        <w:tc>
          <w:tcPr>
            <w:tcW w:w="584" w:type="dxa"/>
            <w:tcBorders>
              <w:top w:val="single" w:sz="4" w:space="0" w:color="auto"/>
              <w:bottom w:val="single" w:sz="4" w:space="0" w:color="auto"/>
            </w:tcBorders>
          </w:tcPr>
          <w:p w14:paraId="64F922AE" w14:textId="77777777" w:rsidR="0087737E" w:rsidRPr="00C12D63" w:rsidRDefault="0087737E" w:rsidP="000D7C54">
            <w:pPr>
              <w:spacing w:line="264" w:lineRule="auto"/>
              <w:jc w:val="right"/>
              <w:rPr>
                <w:szCs w:val="22"/>
              </w:rPr>
            </w:pPr>
            <w:r w:rsidRPr="00C12D63">
              <w:rPr>
                <w:szCs w:val="22"/>
              </w:rPr>
              <w:t xml:space="preserve">66 </w:t>
            </w:r>
          </w:p>
        </w:tc>
        <w:tc>
          <w:tcPr>
            <w:tcW w:w="533" w:type="dxa"/>
            <w:tcBorders>
              <w:top w:val="single" w:sz="4" w:space="0" w:color="auto"/>
              <w:bottom w:val="single" w:sz="4" w:space="0" w:color="auto"/>
            </w:tcBorders>
          </w:tcPr>
          <w:p w14:paraId="44B458F5"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14:paraId="55C5907C" w14:textId="77777777" w:rsidR="0087737E" w:rsidRPr="00C12D63" w:rsidRDefault="0087737E" w:rsidP="000D7C54">
            <w:pPr>
              <w:spacing w:line="264" w:lineRule="auto"/>
              <w:rPr>
                <w:szCs w:val="22"/>
              </w:rPr>
            </w:pPr>
            <w:r w:rsidRPr="00C12D63">
              <w:rPr>
                <w:szCs w:val="22"/>
              </w:rPr>
              <w:t>70</w:t>
            </w:r>
          </w:p>
        </w:tc>
        <w:tc>
          <w:tcPr>
            <w:tcW w:w="1021" w:type="dxa"/>
            <w:tcBorders>
              <w:top w:val="single" w:sz="4" w:space="0" w:color="auto"/>
              <w:bottom w:val="single" w:sz="4" w:space="0" w:color="auto"/>
            </w:tcBorders>
          </w:tcPr>
          <w:p w14:paraId="1744CAF4" w14:textId="77777777" w:rsidR="0087737E" w:rsidRPr="00C12D63" w:rsidRDefault="0087737E" w:rsidP="000D7C54">
            <w:pPr>
              <w:spacing w:line="264" w:lineRule="auto"/>
              <w:rPr>
                <w:szCs w:val="22"/>
              </w:rPr>
            </w:pPr>
            <w:r w:rsidRPr="00C12D63">
              <w:rPr>
                <w:szCs w:val="22"/>
              </w:rPr>
              <w:t>D+</w:t>
            </w:r>
          </w:p>
        </w:tc>
      </w:tr>
      <w:tr w:rsidR="0087737E" w:rsidRPr="00C12D63" w14:paraId="449DF548" w14:textId="77777777" w:rsidTr="00312F9A">
        <w:trPr>
          <w:tblCellSpacing w:w="7" w:type="dxa"/>
        </w:trPr>
        <w:tc>
          <w:tcPr>
            <w:tcW w:w="584" w:type="dxa"/>
            <w:tcBorders>
              <w:top w:val="single" w:sz="4" w:space="0" w:color="auto"/>
              <w:bottom w:val="single" w:sz="4" w:space="0" w:color="auto"/>
            </w:tcBorders>
          </w:tcPr>
          <w:p w14:paraId="10619C81" w14:textId="77777777" w:rsidR="0087737E" w:rsidRPr="00C12D63" w:rsidRDefault="0087737E" w:rsidP="000D7C54">
            <w:pPr>
              <w:spacing w:line="264" w:lineRule="auto"/>
              <w:jc w:val="right"/>
              <w:rPr>
                <w:szCs w:val="22"/>
              </w:rPr>
            </w:pPr>
            <w:r w:rsidRPr="00C12D63">
              <w:rPr>
                <w:szCs w:val="22"/>
              </w:rPr>
              <w:t xml:space="preserve">63 </w:t>
            </w:r>
          </w:p>
        </w:tc>
        <w:tc>
          <w:tcPr>
            <w:tcW w:w="533" w:type="dxa"/>
            <w:tcBorders>
              <w:top w:val="single" w:sz="4" w:space="0" w:color="auto"/>
              <w:bottom w:val="single" w:sz="4" w:space="0" w:color="auto"/>
            </w:tcBorders>
          </w:tcPr>
          <w:p w14:paraId="0BBDBEAF"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14:paraId="0948ED6F" w14:textId="77777777" w:rsidR="0087737E" w:rsidRPr="00C12D63" w:rsidRDefault="0087737E" w:rsidP="000D7C54">
            <w:pPr>
              <w:spacing w:line="264" w:lineRule="auto"/>
              <w:rPr>
                <w:szCs w:val="22"/>
              </w:rPr>
            </w:pPr>
            <w:r w:rsidRPr="00C12D63">
              <w:rPr>
                <w:szCs w:val="22"/>
              </w:rPr>
              <w:t xml:space="preserve">66 </w:t>
            </w:r>
          </w:p>
        </w:tc>
        <w:tc>
          <w:tcPr>
            <w:tcW w:w="1021" w:type="dxa"/>
            <w:tcBorders>
              <w:top w:val="single" w:sz="4" w:space="0" w:color="auto"/>
              <w:bottom w:val="single" w:sz="4" w:space="0" w:color="auto"/>
            </w:tcBorders>
          </w:tcPr>
          <w:p w14:paraId="4DC97518" w14:textId="77777777" w:rsidR="0087737E" w:rsidRPr="00C12D63" w:rsidRDefault="0087737E" w:rsidP="000D7C54">
            <w:pPr>
              <w:spacing w:line="264" w:lineRule="auto"/>
              <w:rPr>
                <w:szCs w:val="22"/>
              </w:rPr>
            </w:pPr>
            <w:r w:rsidRPr="00C12D63">
              <w:rPr>
                <w:szCs w:val="22"/>
              </w:rPr>
              <w:t>D</w:t>
            </w:r>
          </w:p>
        </w:tc>
      </w:tr>
      <w:tr w:rsidR="0087737E" w:rsidRPr="00C12D63" w14:paraId="3DD5773D" w14:textId="77777777" w:rsidTr="00312F9A">
        <w:trPr>
          <w:tblCellSpacing w:w="7" w:type="dxa"/>
        </w:trPr>
        <w:tc>
          <w:tcPr>
            <w:tcW w:w="584" w:type="dxa"/>
            <w:tcBorders>
              <w:top w:val="single" w:sz="4" w:space="0" w:color="auto"/>
              <w:bottom w:val="single" w:sz="4" w:space="0" w:color="auto"/>
            </w:tcBorders>
          </w:tcPr>
          <w:p w14:paraId="7AD7A3A5" w14:textId="77777777" w:rsidR="0087737E" w:rsidRPr="00C12D63" w:rsidRDefault="0087737E" w:rsidP="000D7C54">
            <w:pPr>
              <w:spacing w:line="264" w:lineRule="auto"/>
              <w:jc w:val="right"/>
              <w:rPr>
                <w:szCs w:val="22"/>
              </w:rPr>
            </w:pPr>
            <w:r w:rsidRPr="00C12D63">
              <w:rPr>
                <w:szCs w:val="22"/>
              </w:rPr>
              <w:t>60</w:t>
            </w:r>
          </w:p>
        </w:tc>
        <w:tc>
          <w:tcPr>
            <w:tcW w:w="533" w:type="dxa"/>
            <w:tcBorders>
              <w:top w:val="single" w:sz="4" w:space="0" w:color="auto"/>
              <w:bottom w:val="single" w:sz="4" w:space="0" w:color="auto"/>
            </w:tcBorders>
          </w:tcPr>
          <w:p w14:paraId="3DADDEA3"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14:paraId="5242EA0E" w14:textId="77777777" w:rsidR="0087737E" w:rsidRPr="00C12D63" w:rsidRDefault="0087737E" w:rsidP="000D7C54">
            <w:pPr>
              <w:spacing w:line="264" w:lineRule="auto"/>
              <w:rPr>
                <w:szCs w:val="22"/>
              </w:rPr>
            </w:pPr>
            <w:r w:rsidRPr="00C12D63">
              <w:rPr>
                <w:szCs w:val="22"/>
              </w:rPr>
              <w:t xml:space="preserve">63 </w:t>
            </w:r>
          </w:p>
        </w:tc>
        <w:tc>
          <w:tcPr>
            <w:tcW w:w="1021" w:type="dxa"/>
            <w:tcBorders>
              <w:top w:val="single" w:sz="4" w:space="0" w:color="auto"/>
              <w:bottom w:val="single" w:sz="4" w:space="0" w:color="auto"/>
            </w:tcBorders>
          </w:tcPr>
          <w:p w14:paraId="6C1A08EE" w14:textId="77777777" w:rsidR="0087737E" w:rsidRPr="00C12D63" w:rsidRDefault="0087737E" w:rsidP="000D7C54">
            <w:pPr>
              <w:spacing w:line="264" w:lineRule="auto"/>
              <w:rPr>
                <w:szCs w:val="22"/>
              </w:rPr>
            </w:pPr>
            <w:r w:rsidRPr="00C12D63">
              <w:rPr>
                <w:szCs w:val="22"/>
              </w:rPr>
              <w:t>D-</w:t>
            </w:r>
          </w:p>
        </w:tc>
      </w:tr>
      <w:tr w:rsidR="0087737E" w:rsidRPr="00C12D63" w14:paraId="51C2C426" w14:textId="77777777" w:rsidTr="00312F9A">
        <w:trPr>
          <w:tblCellSpacing w:w="7" w:type="dxa"/>
        </w:trPr>
        <w:tc>
          <w:tcPr>
            <w:tcW w:w="584" w:type="dxa"/>
            <w:tcBorders>
              <w:top w:val="single" w:sz="4" w:space="0" w:color="auto"/>
              <w:bottom w:val="single" w:sz="4" w:space="0" w:color="auto"/>
            </w:tcBorders>
          </w:tcPr>
          <w:p w14:paraId="414C44D7" w14:textId="77777777" w:rsidR="0087737E" w:rsidRPr="00C12D63" w:rsidRDefault="0087737E" w:rsidP="000D7C54">
            <w:pPr>
              <w:spacing w:line="264" w:lineRule="auto"/>
              <w:jc w:val="right"/>
              <w:rPr>
                <w:szCs w:val="22"/>
              </w:rPr>
            </w:pPr>
            <w:r w:rsidRPr="00C12D63">
              <w:rPr>
                <w:szCs w:val="22"/>
              </w:rPr>
              <w:t>0</w:t>
            </w:r>
          </w:p>
        </w:tc>
        <w:tc>
          <w:tcPr>
            <w:tcW w:w="533" w:type="dxa"/>
            <w:tcBorders>
              <w:top w:val="single" w:sz="4" w:space="0" w:color="auto"/>
              <w:bottom w:val="single" w:sz="4" w:space="0" w:color="auto"/>
            </w:tcBorders>
          </w:tcPr>
          <w:p w14:paraId="25F9B23E" w14:textId="77777777" w:rsidR="0087737E" w:rsidRPr="00C12D63" w:rsidRDefault="0087737E" w:rsidP="000D7C54">
            <w:pPr>
              <w:spacing w:line="264" w:lineRule="auto"/>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14:paraId="7737A898" w14:textId="77777777" w:rsidR="0087737E" w:rsidRPr="00C12D63" w:rsidRDefault="0087737E" w:rsidP="000D7C54">
            <w:pPr>
              <w:spacing w:line="264" w:lineRule="auto"/>
              <w:rPr>
                <w:szCs w:val="22"/>
              </w:rPr>
            </w:pPr>
            <w:r w:rsidRPr="00C12D63">
              <w:rPr>
                <w:szCs w:val="22"/>
              </w:rPr>
              <w:t>60</w:t>
            </w:r>
          </w:p>
        </w:tc>
        <w:tc>
          <w:tcPr>
            <w:tcW w:w="1021" w:type="dxa"/>
            <w:tcBorders>
              <w:top w:val="single" w:sz="4" w:space="0" w:color="auto"/>
              <w:bottom w:val="single" w:sz="4" w:space="0" w:color="auto"/>
            </w:tcBorders>
          </w:tcPr>
          <w:p w14:paraId="2D4BD8A4" w14:textId="77777777" w:rsidR="0087737E" w:rsidRPr="00C12D63" w:rsidRDefault="0087737E" w:rsidP="000D7C54">
            <w:pPr>
              <w:spacing w:line="264" w:lineRule="auto"/>
              <w:rPr>
                <w:szCs w:val="22"/>
              </w:rPr>
            </w:pPr>
            <w:r>
              <w:rPr>
                <w:szCs w:val="22"/>
              </w:rPr>
              <w:t>F</w:t>
            </w:r>
          </w:p>
        </w:tc>
      </w:tr>
    </w:tbl>
    <w:p w14:paraId="37EBC4F7" w14:textId="77777777" w:rsidR="0087737E" w:rsidRPr="00742A28" w:rsidRDefault="0087737E" w:rsidP="000D7C54">
      <w:pPr>
        <w:spacing w:line="264" w:lineRule="auto"/>
        <w:rPr>
          <w:sz w:val="22"/>
          <w:szCs w:val="22"/>
        </w:rPr>
      </w:pPr>
    </w:p>
    <w:p w14:paraId="6AF0056E" w14:textId="77777777" w:rsidR="0087737E" w:rsidRDefault="0087737E" w:rsidP="000D7C54">
      <w:pPr>
        <w:spacing w:line="264" w:lineRule="auto"/>
        <w:rPr>
          <w:sz w:val="22"/>
          <w:szCs w:val="22"/>
        </w:rPr>
      </w:pPr>
      <w:r w:rsidRPr="00742A28">
        <w:rPr>
          <w:sz w:val="22"/>
          <w:szCs w:val="22"/>
        </w:rPr>
        <w:t xml:space="preserve">All grades will be determined by the above method. </w:t>
      </w:r>
    </w:p>
    <w:p w14:paraId="150D34AA" w14:textId="77777777" w:rsidR="000D7C54" w:rsidRPr="00742A28" w:rsidRDefault="000D7C54" w:rsidP="000D7C54">
      <w:pPr>
        <w:spacing w:line="264" w:lineRule="auto"/>
        <w:rPr>
          <w:sz w:val="22"/>
          <w:szCs w:val="22"/>
        </w:rPr>
      </w:pPr>
    </w:p>
    <w:p w14:paraId="36AA2038" w14:textId="77777777" w:rsidR="0087737E" w:rsidRDefault="0087737E" w:rsidP="000D7C54">
      <w:pPr>
        <w:spacing w:line="264" w:lineRule="auto"/>
        <w:ind w:right="-360"/>
        <w:rPr>
          <w:b/>
          <w:sz w:val="22"/>
          <w:szCs w:val="22"/>
        </w:rPr>
      </w:pPr>
    </w:p>
    <w:p w14:paraId="37A2E29B" w14:textId="77777777" w:rsidR="0087737E" w:rsidRPr="000E7A2E" w:rsidRDefault="0087737E" w:rsidP="000D7C54">
      <w:pPr>
        <w:spacing w:after="120" w:line="264" w:lineRule="auto"/>
        <w:ind w:right="-360"/>
        <w:rPr>
          <w:b/>
          <w:sz w:val="24"/>
          <w:szCs w:val="22"/>
        </w:rPr>
      </w:pPr>
      <w:r w:rsidRPr="000E7A2E">
        <w:rPr>
          <w:b/>
          <w:sz w:val="24"/>
          <w:szCs w:val="22"/>
        </w:rPr>
        <w:t>Medically Necessitated Absences from Class</w:t>
      </w:r>
    </w:p>
    <w:p w14:paraId="7EDC1B1D" w14:textId="77777777" w:rsidR="0087737E" w:rsidRPr="0059287B" w:rsidRDefault="0087737E" w:rsidP="000D7C54">
      <w:pPr>
        <w:spacing w:line="264" w:lineRule="auto"/>
        <w:rPr>
          <w:sz w:val="24"/>
          <w:szCs w:val="24"/>
        </w:rPr>
      </w:pPr>
      <w:r w:rsidRPr="0059287B">
        <w:rPr>
          <w:sz w:val="24"/>
          <w:szCs w:val="24"/>
        </w:rPr>
        <w:t>For a medically necessitated absence from a single lecture</w:t>
      </w:r>
      <w:r w:rsidR="000D7C54">
        <w:rPr>
          <w:sz w:val="24"/>
          <w:szCs w:val="24"/>
        </w:rPr>
        <w:t>,</w:t>
      </w:r>
      <w:r w:rsidRPr="0059287B">
        <w:rPr>
          <w:sz w:val="24"/>
          <w:szCs w:val="24"/>
        </w:rPr>
        <w:t xml:space="preserve"> students may submit a self-signed note to their instructor. Such documentation shall be honored as an excused absence unless the </w:t>
      </w:r>
      <w:r w:rsidRPr="0059287B">
        <w:rPr>
          <w:sz w:val="24"/>
          <w:szCs w:val="24"/>
        </w:rPr>
        <w:lastRenderedPageBreak/>
        <w:t xml:space="preserve">absence coincides with a Major Scheduled Grading Event. Any student who wishes to be excused for an absence from a single lecture due to a medically necessitated absence shall: (1) Make a reasonable attempt to inform the instructor of his/her illness prior to the class; and, (2) Upon returning to class, present their instructor with a self-signed note attesting to the date of their illness. This note must be submitted to the instructor as soon as the student returns to class following an absence. Each note must also contain an acknowledgment by the student that the information provided is true and correct. Providing false information to University officials is prohibited under Part 9 (h) of the Code of Student Conduct (V-1.00(B) UNIVERSITY OF MARYLAND CODE OF STUDENT CONDUCT) and may result in disciplinary action. </w:t>
      </w:r>
    </w:p>
    <w:p w14:paraId="5D091A53" w14:textId="77777777" w:rsidR="000D7C54" w:rsidRDefault="000D7C54" w:rsidP="000D7C54">
      <w:pPr>
        <w:spacing w:line="264" w:lineRule="auto"/>
        <w:rPr>
          <w:sz w:val="24"/>
          <w:szCs w:val="24"/>
        </w:rPr>
      </w:pPr>
    </w:p>
    <w:p w14:paraId="4143C67B" w14:textId="77777777" w:rsidR="0087737E" w:rsidRPr="00392958" w:rsidRDefault="0087737E" w:rsidP="000D7C54">
      <w:pPr>
        <w:spacing w:line="264" w:lineRule="auto"/>
        <w:rPr>
          <w:sz w:val="24"/>
          <w:szCs w:val="24"/>
        </w:rPr>
      </w:pPr>
      <w:r w:rsidRPr="0059287B">
        <w:rPr>
          <w:sz w:val="24"/>
          <w:szCs w:val="24"/>
        </w:rPr>
        <w:t xml:space="preserve">Students who experience more than two non-consecutive medically necessitated absences, a prolonged absence(s) of consecutive lectures, or an </w:t>
      </w:r>
      <w:r w:rsidRPr="0059287B">
        <w:rPr>
          <w:b/>
          <w:sz w:val="24"/>
          <w:szCs w:val="24"/>
        </w:rPr>
        <w:t>illness during a Major Scheduled Grading Event</w:t>
      </w:r>
      <w:r w:rsidRPr="0059287B">
        <w:rPr>
          <w:sz w:val="24"/>
          <w:szCs w:val="24"/>
        </w:rPr>
        <w:t xml:space="preserve"> as identified in writing by the class instructor shall be </w:t>
      </w:r>
      <w:r w:rsidRPr="0059287B">
        <w:rPr>
          <w:b/>
          <w:sz w:val="24"/>
          <w:szCs w:val="24"/>
        </w:rPr>
        <w:t>required to provide written documentation of the illness</w:t>
      </w:r>
      <w:r w:rsidRPr="0059287B">
        <w:rPr>
          <w:sz w:val="24"/>
          <w:szCs w:val="24"/>
        </w:rPr>
        <w:t xml:space="preserve"> from the Health Center or from an outside health care provider. In cases where written verification is provided, the Health Center or outside health care provider shall verify dates of treatment and indicate the time frame that the student was unable to meet academic responsibilities. No diagnostic information shall be given. For more information on </w:t>
      </w:r>
      <w:r w:rsidRPr="0059287B">
        <w:rPr>
          <w:iCs/>
          <w:sz w:val="24"/>
          <w:szCs w:val="24"/>
        </w:rPr>
        <w:t xml:space="preserve">the University’s policy on medically necessitated absences from class can be found at </w:t>
      </w:r>
      <w:hyperlink r:id="rId11" w:anchor="students" w:history="1">
        <w:r w:rsidR="00392958" w:rsidRPr="00446F76">
          <w:rPr>
            <w:rStyle w:val="a3"/>
            <w:sz w:val="24"/>
            <w:szCs w:val="24"/>
          </w:rPr>
          <w:t>https://faculty.umd.edu/main/activity/teaching-policies-guidelines#students</w:t>
        </w:r>
      </w:hyperlink>
      <w:r w:rsidR="00392958" w:rsidRPr="00392958">
        <w:rPr>
          <w:sz w:val="24"/>
          <w:szCs w:val="24"/>
        </w:rPr>
        <w:t>.</w:t>
      </w:r>
    </w:p>
    <w:p w14:paraId="60223ED7" w14:textId="77777777" w:rsidR="0087737E" w:rsidRPr="00392958" w:rsidRDefault="0087737E" w:rsidP="000D7C54">
      <w:pPr>
        <w:spacing w:line="264" w:lineRule="auto"/>
        <w:ind w:right="-360"/>
        <w:rPr>
          <w:b/>
          <w:sz w:val="24"/>
          <w:szCs w:val="24"/>
        </w:rPr>
      </w:pPr>
    </w:p>
    <w:p w14:paraId="1CD19600" w14:textId="77777777" w:rsidR="0087737E" w:rsidRPr="000E7A2E" w:rsidRDefault="0087737E" w:rsidP="000D7C54">
      <w:pPr>
        <w:keepNext/>
        <w:keepLines/>
        <w:spacing w:after="120" w:line="264" w:lineRule="auto"/>
        <w:rPr>
          <w:b/>
          <w:sz w:val="24"/>
          <w:szCs w:val="22"/>
        </w:rPr>
      </w:pPr>
      <w:r w:rsidRPr="000E7A2E">
        <w:rPr>
          <w:b/>
          <w:sz w:val="24"/>
          <w:szCs w:val="22"/>
        </w:rPr>
        <w:t>Academic Integrity</w:t>
      </w:r>
    </w:p>
    <w:p w14:paraId="2F7433F3" w14:textId="77777777" w:rsidR="0087737E" w:rsidRPr="0059287B" w:rsidRDefault="0087737E" w:rsidP="000D7C54">
      <w:pPr>
        <w:keepNext/>
        <w:keepLines/>
        <w:spacing w:line="264" w:lineRule="auto"/>
        <w:rPr>
          <w:sz w:val="24"/>
          <w:szCs w:val="24"/>
        </w:rPr>
      </w:pPr>
      <w:r w:rsidRPr="0059287B">
        <w:rPr>
          <w:sz w:val="24"/>
          <w:szCs w:val="24"/>
        </w:rPr>
        <w:t xml:space="preserve">Plagiarism is the use of another person’s work as if it was your own. For more technical definitions of plagiarism see </w:t>
      </w:r>
      <w:hyperlink r:id="rId12" w:history="1">
        <w:r w:rsidR="006D1AE4" w:rsidRPr="00446F76">
          <w:rPr>
            <w:rStyle w:val="a3"/>
            <w:sz w:val="24"/>
            <w:szCs w:val="24"/>
          </w:rPr>
          <w:t>https://academiccatalog.umd.edu/undergraduate/registration-academic-requirements-regulations/academic-integrity-student-conduct-codes/</w:t>
        </w:r>
      </w:hyperlink>
      <w:r w:rsidRPr="0059287B">
        <w:rPr>
          <w:sz w:val="24"/>
          <w:szCs w:val="24"/>
        </w:rPr>
        <w:t xml:space="preserve">. If I believe that there has been plagiarism on an assignment, I will inform you of my determination and you will receive a zero for the assignment. Cases will be referred to the Student Conduct Office. Remember that on each assignment you must write and sign the honor pledge. “I have neither given nor received any unauthorized help on this assignment.” </w:t>
      </w:r>
    </w:p>
    <w:p w14:paraId="17F9C2BA" w14:textId="77777777" w:rsidR="0087737E" w:rsidRDefault="0087737E" w:rsidP="000D7C54">
      <w:pPr>
        <w:spacing w:line="264" w:lineRule="auto"/>
        <w:ind w:right="-360"/>
        <w:rPr>
          <w:sz w:val="22"/>
          <w:szCs w:val="22"/>
        </w:rPr>
      </w:pPr>
    </w:p>
    <w:p w14:paraId="63B01E0E" w14:textId="77777777" w:rsidR="0087737E" w:rsidRPr="000E7A2E" w:rsidRDefault="0087737E" w:rsidP="000D7C54">
      <w:pPr>
        <w:spacing w:after="120" w:line="264" w:lineRule="auto"/>
        <w:rPr>
          <w:b/>
          <w:sz w:val="24"/>
          <w:szCs w:val="22"/>
        </w:rPr>
      </w:pPr>
      <w:r w:rsidRPr="000E7A2E">
        <w:rPr>
          <w:b/>
          <w:sz w:val="24"/>
          <w:szCs w:val="22"/>
        </w:rPr>
        <w:t>Accommodations for Students with Disabilities</w:t>
      </w:r>
    </w:p>
    <w:p w14:paraId="767DD9AC" w14:textId="77777777" w:rsidR="0087737E" w:rsidRPr="0059287B" w:rsidRDefault="0087737E" w:rsidP="000D7C54">
      <w:pPr>
        <w:spacing w:line="264" w:lineRule="auto"/>
        <w:rPr>
          <w:sz w:val="24"/>
          <w:szCs w:val="22"/>
        </w:rPr>
      </w:pPr>
      <w:r w:rsidRPr="0059287B">
        <w:rPr>
          <w:sz w:val="24"/>
          <w:szCs w:val="22"/>
        </w:rPr>
        <w:t>If you have disabilities, learning or otherwise, you should visit the Disability Support Office to fill out appropriate forms that will tell me what accommodations to make. These may include testing formats, class participation difficulties, and paper writing. I will make every effort to accommodate students who are registered with the Disability Support Services (</w:t>
      </w:r>
      <w:smartTag w:uri="urn:schemas-microsoft-com:office:smarttags" w:element="stockticker">
        <w:r w:rsidRPr="0059287B">
          <w:rPr>
            <w:sz w:val="24"/>
            <w:szCs w:val="22"/>
          </w:rPr>
          <w:t>DSS</w:t>
        </w:r>
      </w:smartTag>
      <w:r w:rsidRPr="0059287B">
        <w:rPr>
          <w:sz w:val="24"/>
          <w:szCs w:val="22"/>
        </w:rPr>
        <w:t xml:space="preserve">) Office and who provide me with a University of Maryland </w:t>
      </w:r>
      <w:smartTag w:uri="urn:schemas-microsoft-com:office:smarttags" w:element="stockticker">
        <w:r w:rsidRPr="0059287B">
          <w:rPr>
            <w:sz w:val="24"/>
            <w:szCs w:val="22"/>
          </w:rPr>
          <w:t>DSS</w:t>
        </w:r>
      </w:smartTag>
      <w:r w:rsidRPr="0059287B">
        <w:rPr>
          <w:sz w:val="24"/>
          <w:szCs w:val="22"/>
        </w:rPr>
        <w:t xml:space="preserve"> Accommodation form which has been updated for the Fall 2011. This form must be presented to me no later than October 1, 2012. I am not able to accommodate students who are not registered with </w:t>
      </w:r>
      <w:smartTag w:uri="urn:schemas-microsoft-com:office:smarttags" w:element="stockticker">
        <w:r w:rsidRPr="0059287B">
          <w:rPr>
            <w:sz w:val="24"/>
            <w:szCs w:val="22"/>
          </w:rPr>
          <w:t>DSS</w:t>
        </w:r>
      </w:smartTag>
      <w:r w:rsidRPr="0059287B">
        <w:rPr>
          <w:sz w:val="24"/>
          <w:szCs w:val="22"/>
        </w:rPr>
        <w:t xml:space="preserve"> or who do not provide me with documentation which has been reviewed by </w:t>
      </w:r>
      <w:smartTag w:uri="urn:schemas-microsoft-com:office:smarttags" w:element="stockticker">
        <w:r w:rsidRPr="0059287B">
          <w:rPr>
            <w:sz w:val="24"/>
            <w:szCs w:val="22"/>
          </w:rPr>
          <w:t>DSS</w:t>
        </w:r>
      </w:smartTag>
      <w:r w:rsidRPr="0059287B">
        <w:rPr>
          <w:sz w:val="24"/>
          <w:szCs w:val="22"/>
        </w:rPr>
        <w:t xml:space="preserve"> after October 1, 2012.</w:t>
      </w:r>
    </w:p>
    <w:p w14:paraId="55148C7A" w14:textId="77777777" w:rsidR="0087737E" w:rsidRDefault="0087737E" w:rsidP="000D7C54">
      <w:pPr>
        <w:spacing w:line="264" w:lineRule="auto"/>
        <w:ind w:right="-360"/>
        <w:rPr>
          <w:b/>
          <w:sz w:val="22"/>
          <w:szCs w:val="22"/>
        </w:rPr>
      </w:pPr>
    </w:p>
    <w:p w14:paraId="105DFADE" w14:textId="77777777" w:rsidR="0087737E" w:rsidRPr="000E7A2E" w:rsidRDefault="0087737E" w:rsidP="000D7C54">
      <w:pPr>
        <w:spacing w:after="120" w:line="264" w:lineRule="auto"/>
        <w:rPr>
          <w:b/>
          <w:sz w:val="24"/>
          <w:szCs w:val="22"/>
        </w:rPr>
      </w:pPr>
      <w:r w:rsidRPr="000E7A2E">
        <w:rPr>
          <w:b/>
          <w:sz w:val="24"/>
          <w:szCs w:val="22"/>
        </w:rPr>
        <w:t>Classroom Etiquette</w:t>
      </w:r>
    </w:p>
    <w:p w14:paraId="006DC243" w14:textId="77777777" w:rsidR="0087737E" w:rsidRPr="0059287B" w:rsidRDefault="0087737E" w:rsidP="000D7C54">
      <w:pPr>
        <w:spacing w:line="264" w:lineRule="auto"/>
        <w:rPr>
          <w:sz w:val="24"/>
          <w:szCs w:val="22"/>
        </w:rPr>
      </w:pPr>
      <w:r w:rsidRPr="0059287B">
        <w:rPr>
          <w:sz w:val="24"/>
          <w:szCs w:val="22"/>
        </w:rPr>
        <w:lastRenderedPageBreak/>
        <w:t xml:space="preserve">Cell phones (including text messaging) cannot be used while you are in the classroom. All music playing devices must be turned off and earphones must be removed during class. Computers are not to be used for </w:t>
      </w:r>
      <w:proofErr w:type="spellStart"/>
      <w:r w:rsidRPr="0059287B">
        <w:rPr>
          <w:sz w:val="24"/>
          <w:szCs w:val="22"/>
        </w:rPr>
        <w:t>non class</w:t>
      </w:r>
      <w:proofErr w:type="spellEnd"/>
      <w:r w:rsidRPr="0059287B">
        <w:rPr>
          <w:sz w:val="24"/>
          <w:szCs w:val="22"/>
        </w:rPr>
        <w:t xml:space="preserve">-related purposes during class time. If it becomes obvious that you are using your phone or your computer for </w:t>
      </w:r>
      <w:proofErr w:type="spellStart"/>
      <w:r w:rsidRPr="0059287B">
        <w:rPr>
          <w:sz w:val="24"/>
          <w:szCs w:val="22"/>
        </w:rPr>
        <w:t>non class</w:t>
      </w:r>
      <w:proofErr w:type="spellEnd"/>
      <w:r w:rsidRPr="0059287B">
        <w:rPr>
          <w:sz w:val="24"/>
          <w:szCs w:val="22"/>
        </w:rPr>
        <w:t>-related purposes, you will be asked to shut it off and put it away. Failure to do so will result in you being asked to leave the class.</w:t>
      </w:r>
    </w:p>
    <w:p w14:paraId="0DC22CE1" w14:textId="77777777" w:rsidR="0087737E" w:rsidRDefault="0087737E" w:rsidP="000D7C54">
      <w:pPr>
        <w:spacing w:line="264" w:lineRule="auto"/>
        <w:ind w:right="-360"/>
        <w:rPr>
          <w:b/>
          <w:sz w:val="22"/>
          <w:szCs w:val="22"/>
        </w:rPr>
      </w:pPr>
    </w:p>
    <w:p w14:paraId="6D40717A" w14:textId="77777777" w:rsidR="0087737E" w:rsidRPr="000E7A2E" w:rsidRDefault="0087737E" w:rsidP="000D7C54">
      <w:pPr>
        <w:spacing w:after="120" w:line="264" w:lineRule="auto"/>
        <w:rPr>
          <w:b/>
          <w:sz w:val="24"/>
          <w:szCs w:val="22"/>
        </w:rPr>
      </w:pPr>
      <w:r w:rsidRPr="000E7A2E">
        <w:rPr>
          <w:b/>
          <w:sz w:val="24"/>
          <w:szCs w:val="22"/>
        </w:rPr>
        <w:t>Honor Code</w:t>
      </w:r>
    </w:p>
    <w:p w14:paraId="5C4E546F" w14:textId="77777777" w:rsidR="0087737E" w:rsidRPr="0059287B" w:rsidRDefault="0087737E" w:rsidP="000D7C54">
      <w:pPr>
        <w:spacing w:line="264" w:lineRule="auto"/>
        <w:rPr>
          <w:sz w:val="24"/>
          <w:szCs w:val="24"/>
        </w:rPr>
      </w:pPr>
      <w:r w:rsidRPr="0059287B">
        <w:rPr>
          <w:sz w:val="24"/>
          <w:szCs w:val="24"/>
        </w:rPr>
        <w:t>The University has a nationally recognized Honor Code administered by the Student Honor Council (</w:t>
      </w:r>
      <w:hyperlink r:id="rId13" w:history="1">
        <w:r w:rsidR="006B147C" w:rsidRPr="00EE1287">
          <w:rPr>
            <w:rStyle w:val="a3"/>
            <w:sz w:val="24"/>
            <w:szCs w:val="24"/>
          </w:rPr>
          <w:t>https://studentconduct.umd.edu/you/students/honor-pledge</w:t>
        </w:r>
      </w:hyperlink>
      <w:r w:rsidRPr="0059287B">
        <w:rPr>
          <w:sz w:val="24"/>
          <w:szCs w:val="24"/>
        </w:rPr>
        <w:t xml:space="preserve">). </w:t>
      </w:r>
      <w:r w:rsidRPr="0059287B">
        <w:rPr>
          <w:b/>
          <w:sz w:val="24"/>
          <w:szCs w:val="24"/>
        </w:rPr>
        <w:t>Unless you are specifically advised to the contrary, the Pledge statement should be handwritten and signed on the front cover of all papers, projects, or other academic assignments submitted for evaluation in this course.</w:t>
      </w:r>
      <w:r w:rsidRPr="0059287B">
        <w:rPr>
          <w:sz w:val="24"/>
          <w:szCs w:val="24"/>
        </w:rPr>
        <w:t xml:space="preserve"> Students who fail to write and sign the Pledge will be asked to confer with the instructor.</w:t>
      </w:r>
    </w:p>
    <w:p w14:paraId="440A1957" w14:textId="77777777" w:rsidR="0087737E" w:rsidRPr="00CA2FC8" w:rsidRDefault="0087737E" w:rsidP="000D7C54">
      <w:pPr>
        <w:spacing w:line="264" w:lineRule="auto"/>
        <w:ind w:right="-360"/>
        <w:rPr>
          <w:b/>
          <w:sz w:val="22"/>
          <w:szCs w:val="22"/>
        </w:rPr>
      </w:pPr>
    </w:p>
    <w:p w14:paraId="527AF17A" w14:textId="77777777" w:rsidR="0087737E" w:rsidRPr="000E7A2E" w:rsidRDefault="00CC1B91" w:rsidP="000D7C54">
      <w:pPr>
        <w:spacing w:after="120" w:line="264" w:lineRule="auto"/>
        <w:ind w:right="-360"/>
        <w:rPr>
          <w:b/>
          <w:sz w:val="24"/>
          <w:szCs w:val="22"/>
        </w:rPr>
      </w:pPr>
      <w:r w:rsidRPr="00CC1B91">
        <w:rPr>
          <w:b/>
          <w:sz w:val="24"/>
          <w:szCs w:val="22"/>
        </w:rPr>
        <w:t>Student Feedback on Course Experiences</w:t>
      </w:r>
      <w:r w:rsidR="0087737E" w:rsidRPr="000E7A2E">
        <w:rPr>
          <w:b/>
          <w:sz w:val="24"/>
          <w:szCs w:val="22"/>
        </w:rPr>
        <w:t xml:space="preserve"> </w:t>
      </w:r>
    </w:p>
    <w:p w14:paraId="518EAB1D" w14:textId="77777777" w:rsidR="0087737E" w:rsidRPr="0059287B" w:rsidRDefault="0087737E" w:rsidP="000D7C54">
      <w:pPr>
        <w:spacing w:line="264" w:lineRule="auto"/>
        <w:rPr>
          <w:sz w:val="24"/>
          <w:szCs w:val="22"/>
        </w:rPr>
      </w:pPr>
      <w:r w:rsidRPr="0059287B">
        <w:rPr>
          <w:sz w:val="24"/>
          <w:szCs w:val="22"/>
        </w:rPr>
        <w:t xml:space="preserve">Your participation in the evaluation of courses through </w:t>
      </w:r>
      <w:hyperlink r:id="rId14" w:history="1">
        <w:r w:rsidR="00CC1B91" w:rsidRPr="00EE1287">
          <w:rPr>
            <w:rStyle w:val="a3"/>
            <w:sz w:val="24"/>
            <w:szCs w:val="22"/>
          </w:rPr>
          <w:t>https://courseexp.umd.edu/</w:t>
        </w:r>
      </w:hyperlink>
      <w:r w:rsidR="00CC1B91">
        <w:rPr>
          <w:sz w:val="24"/>
          <w:szCs w:val="22"/>
        </w:rPr>
        <w:t xml:space="preserve"> </w:t>
      </w:r>
      <w:r w:rsidRPr="0059287B">
        <w:rPr>
          <w:sz w:val="24"/>
          <w:szCs w:val="22"/>
        </w:rPr>
        <w:t xml:space="preserve">is a responsibility you hold as a student member of our academic community. Your feedback is confidential and important to the improvement of teaching and learning at the University as well as to the tenure and promotion process. I will announce when the </w:t>
      </w:r>
      <w:r w:rsidR="00CC1B91">
        <w:rPr>
          <w:sz w:val="24"/>
          <w:szCs w:val="22"/>
        </w:rPr>
        <w:t>site</w:t>
      </w:r>
      <w:r w:rsidRPr="0059287B">
        <w:rPr>
          <w:sz w:val="24"/>
          <w:szCs w:val="22"/>
        </w:rPr>
        <w:t xml:space="preserve"> will be open for you to complete your evaluations for fall semester courses</w:t>
      </w:r>
      <w:r w:rsidR="00CC1B91">
        <w:rPr>
          <w:sz w:val="24"/>
          <w:szCs w:val="22"/>
        </w:rPr>
        <w:t>, then</w:t>
      </w:r>
      <w:r w:rsidRPr="0059287B">
        <w:rPr>
          <w:sz w:val="24"/>
          <w:szCs w:val="22"/>
        </w:rPr>
        <w:t xml:space="preserve"> </w:t>
      </w:r>
      <w:r w:rsidR="00CC1B91">
        <w:rPr>
          <w:sz w:val="24"/>
          <w:szCs w:val="22"/>
        </w:rPr>
        <w:t>p</w:t>
      </w:r>
      <w:r w:rsidRPr="0059287B">
        <w:rPr>
          <w:sz w:val="24"/>
          <w:szCs w:val="22"/>
        </w:rPr>
        <w:t>lease go directly to the website (</w:t>
      </w:r>
      <w:hyperlink r:id="rId15" w:history="1">
        <w:r w:rsidR="00CC1B91" w:rsidRPr="00EE1287">
          <w:rPr>
            <w:rStyle w:val="a3"/>
            <w:sz w:val="24"/>
            <w:szCs w:val="22"/>
          </w:rPr>
          <w:t>https://courseexp.umd.edu/</w:t>
        </w:r>
      </w:hyperlink>
      <w:r w:rsidRPr="0059287B">
        <w:rPr>
          <w:sz w:val="24"/>
          <w:szCs w:val="22"/>
        </w:rPr>
        <w:t>) to complete your evaluations. By completing all of your evaluations each semester, you will have the privilege of accessing online, at Testudo, the evaluation reports for the thousands of courses for which 70% or more students submitted their evaluations.</w:t>
      </w:r>
    </w:p>
    <w:p w14:paraId="6947508C" w14:textId="77777777" w:rsidR="0087737E" w:rsidRDefault="0087737E" w:rsidP="0087737E">
      <w:pPr>
        <w:ind w:right="-360"/>
        <w:rPr>
          <w:b/>
          <w:sz w:val="22"/>
          <w:szCs w:val="22"/>
        </w:rPr>
      </w:pPr>
    </w:p>
    <w:p w14:paraId="6FEA02F8" w14:textId="77777777" w:rsidR="009B7E18" w:rsidRDefault="009B7E18" w:rsidP="0087737E">
      <w:pPr>
        <w:ind w:right="-360"/>
        <w:rPr>
          <w:b/>
          <w:sz w:val="22"/>
          <w:szCs w:val="22"/>
        </w:rPr>
      </w:pPr>
    </w:p>
    <w:p w14:paraId="7F80C473" w14:textId="77777777" w:rsidR="009B7E18" w:rsidRPr="006603AB" w:rsidRDefault="009B7E18" w:rsidP="009B7E18">
      <w:pPr>
        <w:spacing w:after="200" w:line="276" w:lineRule="auto"/>
        <w:rPr>
          <w:b/>
          <w:sz w:val="24"/>
          <w:szCs w:val="24"/>
        </w:rPr>
      </w:pPr>
      <w:r w:rsidRPr="006603AB">
        <w:rPr>
          <w:b/>
          <w:sz w:val="24"/>
          <w:szCs w:val="24"/>
        </w:rPr>
        <w:t xml:space="preserve">Course Outline &amp; Schedule </w:t>
      </w:r>
    </w:p>
    <w:tbl>
      <w:tblPr>
        <w:tblW w:w="9180" w:type="dxa"/>
        <w:tblInd w:w="70"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440"/>
        <w:gridCol w:w="4500"/>
        <w:gridCol w:w="3240"/>
      </w:tblGrid>
      <w:tr w:rsidR="009B7E18" w:rsidRPr="006603AB" w14:paraId="57C2C337" w14:textId="77777777" w:rsidTr="00312F9A">
        <w:trPr>
          <w:tblHeader/>
        </w:trPr>
        <w:tc>
          <w:tcPr>
            <w:tcW w:w="1440" w:type="dxa"/>
            <w:tcBorders>
              <w:top w:val="single" w:sz="12" w:space="0" w:color="008000"/>
              <w:bottom w:val="single" w:sz="8" w:space="0" w:color="808080"/>
            </w:tcBorders>
          </w:tcPr>
          <w:p w14:paraId="09FD6066" w14:textId="77777777" w:rsidR="009B7E18" w:rsidRPr="006603AB" w:rsidRDefault="009B7E18" w:rsidP="00312F9A">
            <w:pPr>
              <w:keepNext/>
              <w:keepLines/>
              <w:spacing w:before="120" w:after="120"/>
              <w:ind w:firstLine="110"/>
              <w:rPr>
                <w:b/>
                <w:bCs/>
                <w:sz w:val="24"/>
                <w:szCs w:val="24"/>
              </w:rPr>
            </w:pPr>
            <w:r w:rsidRPr="006603AB">
              <w:rPr>
                <w:b/>
                <w:bCs/>
                <w:sz w:val="24"/>
                <w:szCs w:val="24"/>
              </w:rPr>
              <w:t>Week</w:t>
            </w:r>
            <w:r>
              <w:rPr>
                <w:b/>
                <w:bCs/>
                <w:sz w:val="24"/>
                <w:szCs w:val="24"/>
              </w:rPr>
              <w:t xml:space="preserve"> of</w:t>
            </w:r>
          </w:p>
        </w:tc>
        <w:tc>
          <w:tcPr>
            <w:tcW w:w="4500" w:type="dxa"/>
            <w:tcBorders>
              <w:top w:val="single" w:sz="12" w:space="0" w:color="008000"/>
              <w:bottom w:val="single" w:sz="8" w:space="0" w:color="808080"/>
            </w:tcBorders>
          </w:tcPr>
          <w:p w14:paraId="5867DCD4" w14:textId="77777777" w:rsidR="009B7E18" w:rsidRPr="006603AB" w:rsidRDefault="009B7E18" w:rsidP="00312F9A">
            <w:pPr>
              <w:keepNext/>
              <w:keepLines/>
              <w:spacing w:before="120" w:after="120"/>
              <w:ind w:right="142"/>
              <w:jc w:val="center"/>
              <w:rPr>
                <w:b/>
                <w:bCs/>
                <w:sz w:val="24"/>
                <w:szCs w:val="24"/>
              </w:rPr>
            </w:pPr>
            <w:r w:rsidRPr="006603AB">
              <w:rPr>
                <w:b/>
                <w:bCs/>
                <w:sz w:val="24"/>
                <w:szCs w:val="24"/>
              </w:rPr>
              <w:t>Topics</w:t>
            </w:r>
          </w:p>
        </w:tc>
        <w:tc>
          <w:tcPr>
            <w:tcW w:w="3240" w:type="dxa"/>
            <w:tcBorders>
              <w:top w:val="single" w:sz="12" w:space="0" w:color="008000"/>
              <w:bottom w:val="single" w:sz="8" w:space="0" w:color="808080"/>
            </w:tcBorders>
          </w:tcPr>
          <w:p w14:paraId="238F9E90" w14:textId="77777777" w:rsidR="009B7E18" w:rsidRPr="00772EB5" w:rsidRDefault="009B7E18" w:rsidP="00312F9A">
            <w:pPr>
              <w:keepNext/>
              <w:keepLines/>
              <w:spacing w:before="120" w:after="120"/>
              <w:jc w:val="center"/>
              <w:rPr>
                <w:b/>
                <w:bCs/>
                <w:sz w:val="24"/>
                <w:szCs w:val="24"/>
              </w:rPr>
            </w:pPr>
            <w:r w:rsidRPr="00772EB5">
              <w:rPr>
                <w:rStyle w:val="a8"/>
                <w:sz w:val="24"/>
                <w:szCs w:val="24"/>
              </w:rPr>
              <w:t>Key Reading</w:t>
            </w:r>
          </w:p>
        </w:tc>
      </w:tr>
      <w:tr w:rsidR="009B7E18" w:rsidRPr="006603AB" w14:paraId="2E2ACD26" w14:textId="77777777" w:rsidTr="00312F9A">
        <w:tc>
          <w:tcPr>
            <w:tcW w:w="1440" w:type="dxa"/>
            <w:tcBorders>
              <w:top w:val="single" w:sz="8" w:space="0" w:color="808080"/>
              <w:bottom w:val="single" w:sz="8" w:space="0" w:color="808080"/>
            </w:tcBorders>
          </w:tcPr>
          <w:p w14:paraId="65C80B11" w14:textId="77777777" w:rsidR="009B7E18" w:rsidRPr="006603AB" w:rsidRDefault="009B7E18" w:rsidP="00312F9A">
            <w:pPr>
              <w:spacing w:before="60"/>
              <w:ind w:firstLine="356"/>
              <w:rPr>
                <w:sz w:val="24"/>
                <w:szCs w:val="24"/>
                <w:lang w:eastAsia="zh-CN"/>
              </w:rPr>
            </w:pPr>
            <w:r w:rsidRPr="006603AB">
              <w:rPr>
                <w:sz w:val="24"/>
                <w:szCs w:val="24"/>
              </w:rPr>
              <w:t>0</w:t>
            </w:r>
            <w:r>
              <w:rPr>
                <w:sz w:val="24"/>
                <w:szCs w:val="24"/>
              </w:rPr>
              <w:t>8</w:t>
            </w:r>
            <w:r w:rsidRPr="006603AB">
              <w:rPr>
                <w:sz w:val="24"/>
                <w:szCs w:val="24"/>
              </w:rPr>
              <w:t>/</w:t>
            </w:r>
            <w:r w:rsidR="00B86CE1">
              <w:rPr>
                <w:sz w:val="24"/>
                <w:szCs w:val="24"/>
                <w:lang w:eastAsia="zh-CN"/>
              </w:rPr>
              <w:t>28</w:t>
            </w:r>
          </w:p>
        </w:tc>
        <w:tc>
          <w:tcPr>
            <w:tcW w:w="4500" w:type="dxa"/>
            <w:tcBorders>
              <w:top w:val="single" w:sz="8" w:space="0" w:color="808080"/>
              <w:bottom w:val="single" w:sz="8" w:space="0" w:color="808080"/>
            </w:tcBorders>
          </w:tcPr>
          <w:p w14:paraId="465D6F34" w14:textId="77777777" w:rsidR="009B7E18" w:rsidRDefault="009B7E18" w:rsidP="00312F9A">
            <w:pPr>
              <w:rPr>
                <w:sz w:val="24"/>
                <w:szCs w:val="24"/>
              </w:rPr>
            </w:pPr>
            <w:r w:rsidRPr="00815158">
              <w:rPr>
                <w:sz w:val="24"/>
                <w:szCs w:val="24"/>
              </w:rPr>
              <w:t>Introductions</w:t>
            </w:r>
            <w:r w:rsidR="006944BC">
              <w:rPr>
                <w:sz w:val="24"/>
                <w:szCs w:val="24"/>
              </w:rPr>
              <w:t xml:space="preserve"> to geography</w:t>
            </w:r>
          </w:p>
          <w:p w14:paraId="09800A8A" w14:textId="77777777" w:rsidR="009C7788" w:rsidRPr="006603AB" w:rsidRDefault="009C7788" w:rsidP="00312F9A">
            <w:pPr>
              <w:rPr>
                <w:i/>
                <w:iCs/>
                <w:smallCaps/>
                <w:sz w:val="24"/>
                <w:szCs w:val="24"/>
              </w:rPr>
            </w:pPr>
            <w:r>
              <w:rPr>
                <w:sz w:val="24"/>
                <w:szCs w:val="24"/>
              </w:rPr>
              <w:t>P</w:t>
            </w:r>
            <w:r w:rsidRPr="006944BC">
              <w:rPr>
                <w:sz w:val="24"/>
                <w:szCs w:val="24"/>
              </w:rPr>
              <w:t>opulation and health</w:t>
            </w:r>
          </w:p>
        </w:tc>
        <w:tc>
          <w:tcPr>
            <w:tcW w:w="3240" w:type="dxa"/>
            <w:tcBorders>
              <w:top w:val="single" w:sz="8" w:space="0" w:color="808080"/>
              <w:bottom w:val="single" w:sz="8" w:space="0" w:color="808080"/>
            </w:tcBorders>
          </w:tcPr>
          <w:p w14:paraId="10211226" w14:textId="77777777" w:rsidR="009B7E18" w:rsidRDefault="009B7E18" w:rsidP="001D6E93">
            <w:pPr>
              <w:rPr>
                <w:sz w:val="24"/>
                <w:szCs w:val="24"/>
              </w:rPr>
            </w:pPr>
            <w:r w:rsidRPr="004D38DB">
              <w:rPr>
                <w:sz w:val="24"/>
                <w:szCs w:val="24"/>
              </w:rPr>
              <w:t>Chap 1 of textbook (1)</w:t>
            </w:r>
            <w:r w:rsidR="006944BC">
              <w:rPr>
                <w:sz w:val="24"/>
                <w:szCs w:val="24"/>
              </w:rPr>
              <w:t xml:space="preserve"> &amp; (2)</w:t>
            </w:r>
          </w:p>
          <w:p w14:paraId="5FC1F041" w14:textId="77777777" w:rsidR="009C7788" w:rsidRPr="004D38DB" w:rsidRDefault="009C7788" w:rsidP="001D6E93">
            <w:pPr>
              <w:rPr>
                <w:i/>
                <w:iCs/>
                <w:smallCaps/>
                <w:sz w:val="24"/>
                <w:szCs w:val="24"/>
              </w:rPr>
            </w:pPr>
            <w:r w:rsidRPr="004D38DB">
              <w:rPr>
                <w:sz w:val="24"/>
                <w:szCs w:val="24"/>
              </w:rPr>
              <w:t xml:space="preserve">Chap 2 of (1); Chap </w:t>
            </w:r>
            <w:r>
              <w:rPr>
                <w:sz w:val="24"/>
                <w:szCs w:val="24"/>
              </w:rPr>
              <w:t>4</w:t>
            </w:r>
            <w:r w:rsidRPr="004D38DB">
              <w:rPr>
                <w:sz w:val="24"/>
                <w:szCs w:val="24"/>
              </w:rPr>
              <w:t xml:space="preserve"> of (2)</w:t>
            </w:r>
          </w:p>
        </w:tc>
      </w:tr>
      <w:tr w:rsidR="009B7E18" w:rsidRPr="006603AB" w14:paraId="07C0C073" w14:textId="77777777" w:rsidTr="00312F9A">
        <w:tc>
          <w:tcPr>
            <w:tcW w:w="1440" w:type="dxa"/>
            <w:tcBorders>
              <w:top w:val="single" w:sz="8" w:space="0" w:color="808080"/>
              <w:bottom w:val="single" w:sz="8" w:space="0" w:color="808080"/>
            </w:tcBorders>
          </w:tcPr>
          <w:p w14:paraId="3B0CF4FC" w14:textId="77777777" w:rsidR="009B7E18" w:rsidRPr="006603AB" w:rsidRDefault="009B7E18" w:rsidP="00312F9A">
            <w:pPr>
              <w:pStyle w:val="8"/>
              <w:ind w:firstLine="356"/>
              <w:jc w:val="left"/>
              <w:rPr>
                <w:rFonts w:ascii="Times New Roman" w:hAnsi="Times New Roman"/>
                <w:b w:val="0"/>
                <w:bCs w:val="0"/>
                <w:sz w:val="24"/>
                <w:szCs w:val="24"/>
                <w:lang w:eastAsia="zh-CN"/>
              </w:rPr>
            </w:pPr>
            <w:r w:rsidRPr="006603AB">
              <w:rPr>
                <w:rFonts w:ascii="Times New Roman" w:hAnsi="Times New Roman"/>
                <w:b w:val="0"/>
                <w:bCs w:val="0"/>
                <w:sz w:val="24"/>
                <w:szCs w:val="24"/>
              </w:rPr>
              <w:t>0</w:t>
            </w:r>
            <w:r>
              <w:rPr>
                <w:rFonts w:ascii="Times New Roman" w:hAnsi="Times New Roman" w:hint="eastAsia"/>
                <w:b w:val="0"/>
                <w:bCs w:val="0"/>
                <w:sz w:val="24"/>
                <w:szCs w:val="24"/>
                <w:lang w:eastAsia="zh-CN"/>
              </w:rPr>
              <w:t>9</w:t>
            </w:r>
            <w:r w:rsidRPr="006603AB">
              <w:rPr>
                <w:rFonts w:ascii="Times New Roman" w:hAnsi="Times New Roman"/>
                <w:b w:val="0"/>
                <w:bCs w:val="0"/>
                <w:sz w:val="24"/>
                <w:szCs w:val="24"/>
              </w:rPr>
              <w:t>/</w:t>
            </w:r>
            <w:r>
              <w:rPr>
                <w:rFonts w:ascii="Times New Roman" w:hAnsi="Times New Roman"/>
                <w:b w:val="0"/>
                <w:bCs w:val="0"/>
                <w:sz w:val="24"/>
                <w:szCs w:val="24"/>
                <w:lang w:eastAsia="zh-CN"/>
              </w:rPr>
              <w:t>0</w:t>
            </w:r>
            <w:r w:rsidR="00B86CE1">
              <w:rPr>
                <w:rFonts w:ascii="Times New Roman" w:hAnsi="Times New Roman"/>
                <w:b w:val="0"/>
                <w:bCs w:val="0"/>
                <w:sz w:val="24"/>
                <w:szCs w:val="24"/>
                <w:lang w:eastAsia="zh-CN"/>
              </w:rPr>
              <w:t>4</w:t>
            </w:r>
          </w:p>
        </w:tc>
        <w:tc>
          <w:tcPr>
            <w:tcW w:w="4500" w:type="dxa"/>
            <w:tcBorders>
              <w:top w:val="single" w:sz="8" w:space="0" w:color="808080"/>
              <w:bottom w:val="single" w:sz="8" w:space="0" w:color="808080"/>
            </w:tcBorders>
          </w:tcPr>
          <w:p w14:paraId="7B1F3AA4" w14:textId="77777777" w:rsidR="009B7E18" w:rsidRPr="006603AB" w:rsidRDefault="006944BC" w:rsidP="00312F9A">
            <w:pPr>
              <w:rPr>
                <w:sz w:val="24"/>
                <w:szCs w:val="24"/>
              </w:rPr>
            </w:pPr>
            <w:r>
              <w:rPr>
                <w:sz w:val="24"/>
                <w:szCs w:val="24"/>
              </w:rPr>
              <w:t>P</w:t>
            </w:r>
            <w:r w:rsidRPr="006944BC">
              <w:rPr>
                <w:sz w:val="24"/>
                <w:szCs w:val="24"/>
              </w:rPr>
              <w:t>opulation and health</w:t>
            </w:r>
          </w:p>
        </w:tc>
        <w:tc>
          <w:tcPr>
            <w:tcW w:w="3240" w:type="dxa"/>
            <w:tcBorders>
              <w:top w:val="single" w:sz="8" w:space="0" w:color="808080"/>
              <w:bottom w:val="single" w:sz="8" w:space="0" w:color="808080"/>
            </w:tcBorders>
          </w:tcPr>
          <w:p w14:paraId="78199046" w14:textId="77777777" w:rsidR="009B7E18" w:rsidRPr="006603AB" w:rsidRDefault="006944BC" w:rsidP="001D6E93">
            <w:pPr>
              <w:rPr>
                <w:sz w:val="24"/>
                <w:szCs w:val="24"/>
              </w:rPr>
            </w:pPr>
            <w:r w:rsidRPr="004D38DB">
              <w:rPr>
                <w:sz w:val="24"/>
                <w:szCs w:val="24"/>
              </w:rPr>
              <w:t xml:space="preserve">Chap 2 of (1); Chap </w:t>
            </w:r>
            <w:r>
              <w:rPr>
                <w:sz w:val="24"/>
                <w:szCs w:val="24"/>
              </w:rPr>
              <w:t>4</w:t>
            </w:r>
            <w:r w:rsidRPr="004D38DB">
              <w:rPr>
                <w:sz w:val="24"/>
                <w:szCs w:val="24"/>
              </w:rPr>
              <w:t xml:space="preserve"> of (2)</w:t>
            </w:r>
          </w:p>
        </w:tc>
      </w:tr>
      <w:tr w:rsidR="009B7E18" w:rsidRPr="006603AB" w14:paraId="31709D37" w14:textId="77777777" w:rsidTr="00312F9A">
        <w:tc>
          <w:tcPr>
            <w:tcW w:w="1440" w:type="dxa"/>
            <w:tcBorders>
              <w:top w:val="single" w:sz="8" w:space="0" w:color="808080"/>
              <w:bottom w:val="single" w:sz="8" w:space="0" w:color="808080"/>
            </w:tcBorders>
          </w:tcPr>
          <w:p w14:paraId="08A3A85D" w14:textId="77777777" w:rsidR="009B7E18" w:rsidRPr="006603AB" w:rsidRDefault="009B7E18" w:rsidP="00312F9A">
            <w:pPr>
              <w:pStyle w:val="8"/>
              <w:ind w:firstLine="356"/>
              <w:jc w:val="left"/>
              <w:rPr>
                <w:rFonts w:ascii="Times New Roman" w:hAnsi="Times New Roman"/>
                <w:b w:val="0"/>
                <w:bCs w:val="0"/>
                <w:sz w:val="24"/>
                <w:szCs w:val="24"/>
                <w:lang w:eastAsia="zh-CN"/>
              </w:rPr>
            </w:pPr>
            <w:r>
              <w:rPr>
                <w:rFonts w:ascii="Times New Roman" w:hAnsi="Times New Roman"/>
                <w:b w:val="0"/>
                <w:bCs w:val="0"/>
                <w:sz w:val="24"/>
                <w:szCs w:val="24"/>
              </w:rPr>
              <w:t>09</w:t>
            </w:r>
            <w:r w:rsidRPr="006603AB">
              <w:rPr>
                <w:rFonts w:ascii="Times New Roman" w:hAnsi="Times New Roman"/>
                <w:b w:val="0"/>
                <w:bCs w:val="0"/>
                <w:sz w:val="24"/>
                <w:szCs w:val="24"/>
              </w:rPr>
              <w:t>/</w:t>
            </w:r>
            <w:r>
              <w:rPr>
                <w:rFonts w:ascii="Times New Roman" w:hAnsi="Times New Roman" w:hint="eastAsia"/>
                <w:b w:val="0"/>
                <w:bCs w:val="0"/>
                <w:sz w:val="24"/>
                <w:szCs w:val="24"/>
                <w:lang w:eastAsia="zh-CN"/>
              </w:rPr>
              <w:t>1</w:t>
            </w:r>
            <w:r w:rsidR="00B86CE1">
              <w:rPr>
                <w:rFonts w:ascii="Times New Roman" w:hAnsi="Times New Roman"/>
                <w:b w:val="0"/>
                <w:bCs w:val="0"/>
                <w:sz w:val="24"/>
                <w:szCs w:val="24"/>
                <w:lang w:eastAsia="zh-CN"/>
              </w:rPr>
              <w:t>1</w:t>
            </w:r>
          </w:p>
        </w:tc>
        <w:tc>
          <w:tcPr>
            <w:tcW w:w="4500" w:type="dxa"/>
            <w:tcBorders>
              <w:top w:val="single" w:sz="8" w:space="0" w:color="808080"/>
              <w:bottom w:val="single" w:sz="8" w:space="0" w:color="808080"/>
            </w:tcBorders>
          </w:tcPr>
          <w:p w14:paraId="097EAE30" w14:textId="77777777" w:rsidR="009B7E18" w:rsidRPr="006603AB" w:rsidRDefault="006944BC" w:rsidP="00312F9A">
            <w:pPr>
              <w:rPr>
                <w:sz w:val="24"/>
                <w:szCs w:val="24"/>
              </w:rPr>
            </w:pPr>
            <w:r>
              <w:rPr>
                <w:bCs/>
                <w:sz w:val="24"/>
                <w:szCs w:val="24"/>
              </w:rPr>
              <w:t>Migration</w:t>
            </w:r>
          </w:p>
        </w:tc>
        <w:tc>
          <w:tcPr>
            <w:tcW w:w="3240" w:type="dxa"/>
            <w:tcBorders>
              <w:top w:val="single" w:sz="8" w:space="0" w:color="808080"/>
              <w:bottom w:val="single" w:sz="8" w:space="0" w:color="808080"/>
            </w:tcBorders>
          </w:tcPr>
          <w:p w14:paraId="5BED15F7" w14:textId="77777777" w:rsidR="009B7E18" w:rsidRPr="006603AB" w:rsidRDefault="009B7E18" w:rsidP="001D6E93">
            <w:pPr>
              <w:rPr>
                <w:sz w:val="24"/>
                <w:szCs w:val="24"/>
              </w:rPr>
            </w:pPr>
            <w:r w:rsidRPr="004D38DB">
              <w:rPr>
                <w:sz w:val="24"/>
                <w:szCs w:val="24"/>
              </w:rPr>
              <w:t xml:space="preserve">Chap </w:t>
            </w:r>
            <w:r w:rsidR="006944BC">
              <w:rPr>
                <w:sz w:val="24"/>
                <w:szCs w:val="24"/>
              </w:rPr>
              <w:t>3</w:t>
            </w:r>
            <w:r w:rsidRPr="004D38DB">
              <w:rPr>
                <w:sz w:val="24"/>
                <w:szCs w:val="24"/>
              </w:rPr>
              <w:t xml:space="preserve"> of (1)</w:t>
            </w:r>
          </w:p>
        </w:tc>
      </w:tr>
      <w:tr w:rsidR="009B7E18" w:rsidRPr="006603AB" w14:paraId="225077D1" w14:textId="77777777" w:rsidTr="00312F9A">
        <w:tc>
          <w:tcPr>
            <w:tcW w:w="1440" w:type="dxa"/>
            <w:tcBorders>
              <w:top w:val="single" w:sz="8" w:space="0" w:color="808080"/>
              <w:bottom w:val="single" w:sz="8" w:space="0" w:color="808080"/>
            </w:tcBorders>
          </w:tcPr>
          <w:p w14:paraId="484C23D1" w14:textId="77777777" w:rsidR="009B7E18" w:rsidRPr="006603AB" w:rsidRDefault="009B7E18" w:rsidP="00312F9A">
            <w:pPr>
              <w:pStyle w:val="8"/>
              <w:ind w:firstLine="356"/>
              <w:jc w:val="left"/>
              <w:rPr>
                <w:rFonts w:ascii="Times New Roman" w:hAnsi="Times New Roman"/>
                <w:b w:val="0"/>
                <w:bCs w:val="0"/>
                <w:sz w:val="24"/>
                <w:szCs w:val="24"/>
                <w:lang w:eastAsia="zh-CN"/>
              </w:rPr>
            </w:pPr>
            <w:r>
              <w:rPr>
                <w:rFonts w:ascii="Times New Roman" w:hAnsi="Times New Roman"/>
                <w:b w:val="0"/>
                <w:bCs w:val="0"/>
                <w:sz w:val="24"/>
                <w:szCs w:val="24"/>
              </w:rPr>
              <w:t>09</w:t>
            </w:r>
            <w:r w:rsidRPr="006603AB">
              <w:rPr>
                <w:rFonts w:ascii="Times New Roman" w:hAnsi="Times New Roman"/>
                <w:b w:val="0"/>
                <w:bCs w:val="0"/>
                <w:sz w:val="24"/>
                <w:szCs w:val="24"/>
              </w:rPr>
              <w:t>/</w:t>
            </w:r>
            <w:r w:rsidR="00B86CE1">
              <w:rPr>
                <w:rFonts w:ascii="Times New Roman" w:hAnsi="Times New Roman"/>
                <w:b w:val="0"/>
                <w:bCs w:val="0"/>
                <w:sz w:val="24"/>
                <w:szCs w:val="24"/>
                <w:lang w:eastAsia="zh-CN"/>
              </w:rPr>
              <w:t>18</w:t>
            </w:r>
          </w:p>
        </w:tc>
        <w:tc>
          <w:tcPr>
            <w:tcW w:w="4500" w:type="dxa"/>
            <w:tcBorders>
              <w:top w:val="single" w:sz="8" w:space="0" w:color="808080"/>
              <w:bottom w:val="single" w:sz="8" w:space="0" w:color="808080"/>
            </w:tcBorders>
          </w:tcPr>
          <w:p w14:paraId="2C06E4CA" w14:textId="77777777" w:rsidR="009B7E18" w:rsidRPr="006603AB" w:rsidRDefault="00361A65" w:rsidP="00312F9A">
            <w:pPr>
              <w:rPr>
                <w:sz w:val="24"/>
                <w:szCs w:val="24"/>
                <w:lang w:val="it-IT"/>
              </w:rPr>
            </w:pPr>
            <w:r>
              <w:rPr>
                <w:sz w:val="24"/>
                <w:szCs w:val="24"/>
              </w:rPr>
              <w:t>F</w:t>
            </w:r>
            <w:r w:rsidRPr="00361A65">
              <w:rPr>
                <w:sz w:val="24"/>
                <w:szCs w:val="24"/>
              </w:rPr>
              <w:t>olk culture and popular culture</w:t>
            </w:r>
          </w:p>
        </w:tc>
        <w:tc>
          <w:tcPr>
            <w:tcW w:w="3240" w:type="dxa"/>
            <w:tcBorders>
              <w:top w:val="single" w:sz="8" w:space="0" w:color="808080"/>
              <w:bottom w:val="single" w:sz="8" w:space="0" w:color="808080"/>
            </w:tcBorders>
          </w:tcPr>
          <w:p w14:paraId="1F83E763" w14:textId="77777777" w:rsidR="009B7E18" w:rsidRPr="006603AB" w:rsidRDefault="009B7E18" w:rsidP="001D6E93">
            <w:pPr>
              <w:rPr>
                <w:sz w:val="24"/>
                <w:szCs w:val="24"/>
                <w:lang w:val="it-IT"/>
              </w:rPr>
            </w:pPr>
            <w:r w:rsidRPr="004D38DB">
              <w:rPr>
                <w:sz w:val="24"/>
                <w:szCs w:val="24"/>
                <w:lang w:val="it-IT"/>
              </w:rPr>
              <w:t xml:space="preserve">Chap </w:t>
            </w:r>
            <w:r w:rsidR="00361A65">
              <w:rPr>
                <w:sz w:val="24"/>
                <w:szCs w:val="24"/>
                <w:lang w:val="it-IT"/>
              </w:rPr>
              <w:t>4</w:t>
            </w:r>
            <w:r w:rsidRPr="004D38DB">
              <w:rPr>
                <w:sz w:val="24"/>
                <w:szCs w:val="24"/>
                <w:lang w:val="it-IT"/>
              </w:rPr>
              <w:t xml:space="preserve"> of (1); Chap </w:t>
            </w:r>
            <w:r w:rsidR="00361A65">
              <w:rPr>
                <w:sz w:val="24"/>
                <w:szCs w:val="24"/>
                <w:lang w:val="it-IT"/>
              </w:rPr>
              <w:t>2</w:t>
            </w:r>
            <w:r w:rsidRPr="004D38DB">
              <w:rPr>
                <w:sz w:val="24"/>
                <w:szCs w:val="24"/>
                <w:lang w:val="it-IT"/>
              </w:rPr>
              <w:t xml:space="preserve"> of (2)</w:t>
            </w:r>
          </w:p>
        </w:tc>
      </w:tr>
      <w:tr w:rsidR="009B7E18" w:rsidRPr="006603AB" w14:paraId="0BC2B18F" w14:textId="77777777" w:rsidTr="00312F9A">
        <w:tc>
          <w:tcPr>
            <w:tcW w:w="1440" w:type="dxa"/>
            <w:tcBorders>
              <w:top w:val="single" w:sz="8" w:space="0" w:color="808080"/>
              <w:bottom w:val="single" w:sz="8" w:space="0" w:color="808080"/>
            </w:tcBorders>
          </w:tcPr>
          <w:p w14:paraId="04113EE8" w14:textId="77777777" w:rsidR="009B7E18" w:rsidRPr="006603AB" w:rsidRDefault="009B7E18" w:rsidP="00312F9A">
            <w:pPr>
              <w:pStyle w:val="8"/>
              <w:ind w:firstLine="356"/>
              <w:jc w:val="left"/>
              <w:rPr>
                <w:rFonts w:ascii="Times New Roman" w:hAnsi="Times New Roman"/>
                <w:b w:val="0"/>
                <w:bCs w:val="0"/>
                <w:sz w:val="24"/>
                <w:szCs w:val="24"/>
                <w:lang w:eastAsia="zh-CN"/>
              </w:rPr>
            </w:pPr>
            <w:r>
              <w:rPr>
                <w:rFonts w:ascii="Times New Roman" w:hAnsi="Times New Roman"/>
                <w:b w:val="0"/>
                <w:bCs w:val="0"/>
                <w:sz w:val="24"/>
                <w:szCs w:val="24"/>
              </w:rPr>
              <w:t>09/2</w:t>
            </w:r>
            <w:r w:rsidR="00B86CE1">
              <w:rPr>
                <w:rFonts w:ascii="Times New Roman" w:hAnsi="Times New Roman"/>
                <w:b w:val="0"/>
                <w:bCs w:val="0"/>
                <w:sz w:val="24"/>
                <w:szCs w:val="24"/>
              </w:rPr>
              <w:t>5</w:t>
            </w:r>
          </w:p>
        </w:tc>
        <w:tc>
          <w:tcPr>
            <w:tcW w:w="4500" w:type="dxa"/>
            <w:tcBorders>
              <w:top w:val="single" w:sz="8" w:space="0" w:color="808080"/>
              <w:bottom w:val="single" w:sz="8" w:space="0" w:color="808080"/>
            </w:tcBorders>
          </w:tcPr>
          <w:p w14:paraId="24A703AE" w14:textId="77777777" w:rsidR="009B7E18" w:rsidRPr="006603AB" w:rsidRDefault="00361A65" w:rsidP="00312F9A">
            <w:pPr>
              <w:rPr>
                <w:sz w:val="24"/>
                <w:szCs w:val="24"/>
                <w:lang w:val="it-IT"/>
              </w:rPr>
            </w:pPr>
            <w:r>
              <w:rPr>
                <w:sz w:val="24"/>
                <w:szCs w:val="24"/>
              </w:rPr>
              <w:t>T</w:t>
            </w:r>
            <w:r w:rsidRPr="00361A65">
              <w:rPr>
                <w:sz w:val="24"/>
                <w:szCs w:val="24"/>
              </w:rPr>
              <w:t>he geography of language</w:t>
            </w:r>
          </w:p>
        </w:tc>
        <w:tc>
          <w:tcPr>
            <w:tcW w:w="3240" w:type="dxa"/>
            <w:tcBorders>
              <w:top w:val="single" w:sz="8" w:space="0" w:color="808080"/>
              <w:bottom w:val="single" w:sz="8" w:space="0" w:color="808080"/>
            </w:tcBorders>
          </w:tcPr>
          <w:p w14:paraId="3644E2EF" w14:textId="77777777" w:rsidR="009B7E18" w:rsidRPr="006603AB" w:rsidRDefault="009B7E18" w:rsidP="001D6E93">
            <w:pPr>
              <w:rPr>
                <w:sz w:val="24"/>
                <w:szCs w:val="24"/>
                <w:lang w:val="it-IT"/>
              </w:rPr>
            </w:pPr>
            <w:r w:rsidRPr="004D38DB">
              <w:rPr>
                <w:sz w:val="24"/>
                <w:szCs w:val="24"/>
                <w:lang w:val="it-IT"/>
              </w:rPr>
              <w:t xml:space="preserve">Chap </w:t>
            </w:r>
            <w:r w:rsidR="00361A65">
              <w:rPr>
                <w:sz w:val="24"/>
                <w:szCs w:val="24"/>
                <w:lang w:val="it-IT"/>
              </w:rPr>
              <w:t>5</w:t>
            </w:r>
            <w:r w:rsidRPr="004D38DB">
              <w:rPr>
                <w:sz w:val="24"/>
                <w:szCs w:val="24"/>
                <w:lang w:val="it-IT"/>
              </w:rPr>
              <w:t xml:space="preserve"> of (1); Chap </w:t>
            </w:r>
            <w:r w:rsidR="00361A65">
              <w:rPr>
                <w:sz w:val="24"/>
                <w:szCs w:val="24"/>
                <w:lang w:val="it-IT"/>
              </w:rPr>
              <w:t>5</w:t>
            </w:r>
            <w:r w:rsidRPr="004D38DB">
              <w:rPr>
                <w:sz w:val="24"/>
                <w:szCs w:val="24"/>
                <w:lang w:val="it-IT"/>
              </w:rPr>
              <w:t xml:space="preserve"> of (2)</w:t>
            </w:r>
          </w:p>
        </w:tc>
      </w:tr>
      <w:tr w:rsidR="009B7E18" w:rsidRPr="006603AB" w14:paraId="5780BC64" w14:textId="77777777" w:rsidTr="00312F9A">
        <w:tc>
          <w:tcPr>
            <w:tcW w:w="1440" w:type="dxa"/>
            <w:tcBorders>
              <w:top w:val="single" w:sz="8" w:space="0" w:color="808080"/>
              <w:bottom w:val="single" w:sz="8" w:space="0" w:color="808080"/>
            </w:tcBorders>
          </w:tcPr>
          <w:p w14:paraId="47228068" w14:textId="77777777" w:rsidR="009B7E18" w:rsidRPr="006603AB" w:rsidRDefault="009B7E18" w:rsidP="00312F9A">
            <w:pPr>
              <w:pStyle w:val="8"/>
              <w:ind w:firstLine="356"/>
              <w:jc w:val="left"/>
              <w:rPr>
                <w:rFonts w:ascii="Times New Roman" w:hAnsi="Times New Roman"/>
                <w:b w:val="0"/>
                <w:bCs w:val="0"/>
                <w:sz w:val="24"/>
                <w:szCs w:val="24"/>
                <w:lang w:eastAsia="zh-CN"/>
              </w:rPr>
            </w:pPr>
            <w:r>
              <w:rPr>
                <w:rFonts w:ascii="Times New Roman" w:hAnsi="Times New Roman"/>
                <w:b w:val="0"/>
                <w:sz w:val="24"/>
                <w:szCs w:val="24"/>
              </w:rPr>
              <w:t>10</w:t>
            </w:r>
            <w:r w:rsidRPr="006603AB">
              <w:rPr>
                <w:rFonts w:ascii="Times New Roman" w:hAnsi="Times New Roman"/>
                <w:b w:val="0"/>
                <w:sz w:val="24"/>
                <w:szCs w:val="24"/>
              </w:rPr>
              <w:t>/</w:t>
            </w:r>
            <w:r>
              <w:rPr>
                <w:rFonts w:ascii="Times New Roman" w:hAnsi="Times New Roman" w:hint="eastAsia"/>
                <w:b w:val="0"/>
                <w:sz w:val="24"/>
                <w:szCs w:val="24"/>
                <w:lang w:eastAsia="zh-CN"/>
              </w:rPr>
              <w:t>0</w:t>
            </w:r>
            <w:r w:rsidR="00B86CE1">
              <w:rPr>
                <w:rFonts w:ascii="Times New Roman" w:hAnsi="Times New Roman"/>
                <w:b w:val="0"/>
                <w:sz w:val="24"/>
                <w:szCs w:val="24"/>
                <w:lang w:eastAsia="zh-CN"/>
              </w:rPr>
              <w:t>2</w:t>
            </w:r>
          </w:p>
        </w:tc>
        <w:tc>
          <w:tcPr>
            <w:tcW w:w="4500" w:type="dxa"/>
            <w:tcBorders>
              <w:top w:val="single" w:sz="8" w:space="0" w:color="808080"/>
              <w:bottom w:val="single" w:sz="8" w:space="0" w:color="808080"/>
            </w:tcBorders>
          </w:tcPr>
          <w:p w14:paraId="11A4FE3C" w14:textId="77777777" w:rsidR="009B7E18" w:rsidRPr="006603AB" w:rsidRDefault="009C7788" w:rsidP="00312F9A">
            <w:pPr>
              <w:rPr>
                <w:sz w:val="24"/>
                <w:szCs w:val="24"/>
              </w:rPr>
            </w:pPr>
            <w:r>
              <w:rPr>
                <w:sz w:val="24"/>
                <w:szCs w:val="24"/>
              </w:rPr>
              <w:t>R</w:t>
            </w:r>
            <w:r w:rsidRPr="00361A65">
              <w:rPr>
                <w:sz w:val="24"/>
                <w:szCs w:val="24"/>
              </w:rPr>
              <w:t>eligion</w:t>
            </w:r>
          </w:p>
        </w:tc>
        <w:tc>
          <w:tcPr>
            <w:tcW w:w="3240" w:type="dxa"/>
            <w:tcBorders>
              <w:top w:val="single" w:sz="8" w:space="0" w:color="808080"/>
              <w:bottom w:val="single" w:sz="8" w:space="0" w:color="808080"/>
            </w:tcBorders>
          </w:tcPr>
          <w:p w14:paraId="01B9FF38" w14:textId="77777777" w:rsidR="009B7E18" w:rsidRPr="006603AB" w:rsidRDefault="009B7E18" w:rsidP="001D6E93">
            <w:pPr>
              <w:rPr>
                <w:sz w:val="24"/>
                <w:szCs w:val="24"/>
              </w:rPr>
            </w:pPr>
            <w:r w:rsidRPr="004D38DB">
              <w:rPr>
                <w:sz w:val="24"/>
                <w:szCs w:val="24"/>
              </w:rPr>
              <w:t xml:space="preserve">Chap </w:t>
            </w:r>
            <w:r w:rsidR="00361A65">
              <w:rPr>
                <w:sz w:val="24"/>
                <w:szCs w:val="24"/>
              </w:rPr>
              <w:t>6</w:t>
            </w:r>
            <w:r w:rsidRPr="004D38DB">
              <w:rPr>
                <w:sz w:val="24"/>
                <w:szCs w:val="24"/>
              </w:rPr>
              <w:t xml:space="preserve"> of (</w:t>
            </w:r>
            <w:r w:rsidR="00361A65">
              <w:rPr>
                <w:sz w:val="24"/>
                <w:szCs w:val="24"/>
              </w:rPr>
              <w:t>1</w:t>
            </w:r>
            <w:r w:rsidRPr="004D38DB">
              <w:rPr>
                <w:sz w:val="24"/>
                <w:szCs w:val="24"/>
              </w:rPr>
              <w:t xml:space="preserve">); Chap </w:t>
            </w:r>
            <w:r w:rsidR="00361A65">
              <w:rPr>
                <w:sz w:val="24"/>
                <w:szCs w:val="24"/>
              </w:rPr>
              <w:t>6</w:t>
            </w:r>
            <w:r w:rsidRPr="004D38DB">
              <w:rPr>
                <w:sz w:val="24"/>
                <w:szCs w:val="24"/>
              </w:rPr>
              <w:t xml:space="preserve"> of (2)</w:t>
            </w:r>
          </w:p>
        </w:tc>
      </w:tr>
      <w:tr w:rsidR="009B7E18" w:rsidRPr="006603AB" w14:paraId="1C1808E4" w14:textId="77777777" w:rsidTr="00312F9A">
        <w:tc>
          <w:tcPr>
            <w:tcW w:w="1440" w:type="dxa"/>
            <w:tcBorders>
              <w:top w:val="single" w:sz="8" w:space="0" w:color="808080"/>
              <w:bottom w:val="single" w:sz="8" w:space="0" w:color="808080"/>
            </w:tcBorders>
          </w:tcPr>
          <w:p w14:paraId="00C83940" w14:textId="77777777" w:rsidR="009B7E18" w:rsidRPr="006603AB" w:rsidRDefault="009B7E18" w:rsidP="00312F9A">
            <w:pPr>
              <w:pStyle w:val="8"/>
              <w:ind w:firstLine="356"/>
              <w:jc w:val="left"/>
              <w:rPr>
                <w:rFonts w:ascii="Times New Roman" w:hAnsi="Times New Roman"/>
                <w:b w:val="0"/>
                <w:bCs w:val="0"/>
                <w:sz w:val="24"/>
                <w:szCs w:val="24"/>
                <w:lang w:eastAsia="zh-CN"/>
              </w:rPr>
            </w:pPr>
            <w:r>
              <w:rPr>
                <w:rFonts w:ascii="Times New Roman" w:hAnsi="Times New Roman"/>
                <w:b w:val="0"/>
                <w:sz w:val="24"/>
                <w:szCs w:val="24"/>
              </w:rPr>
              <w:t>10</w:t>
            </w:r>
            <w:r w:rsidRPr="006603AB">
              <w:rPr>
                <w:rFonts w:ascii="Times New Roman" w:hAnsi="Times New Roman"/>
                <w:b w:val="0"/>
                <w:sz w:val="24"/>
                <w:szCs w:val="24"/>
              </w:rPr>
              <w:t>/</w:t>
            </w:r>
            <w:r w:rsidR="00B86CE1">
              <w:rPr>
                <w:rFonts w:ascii="Times New Roman" w:hAnsi="Times New Roman"/>
                <w:b w:val="0"/>
                <w:sz w:val="24"/>
                <w:szCs w:val="24"/>
                <w:lang w:eastAsia="zh-CN"/>
              </w:rPr>
              <w:t>09</w:t>
            </w:r>
          </w:p>
        </w:tc>
        <w:tc>
          <w:tcPr>
            <w:tcW w:w="4500" w:type="dxa"/>
            <w:tcBorders>
              <w:top w:val="single" w:sz="8" w:space="0" w:color="808080"/>
              <w:bottom w:val="single" w:sz="8" w:space="0" w:color="808080"/>
            </w:tcBorders>
          </w:tcPr>
          <w:p w14:paraId="1C490C77" w14:textId="77777777" w:rsidR="009B7E18" w:rsidRDefault="009C7788" w:rsidP="00312F9A">
            <w:pPr>
              <w:rPr>
                <w:sz w:val="24"/>
                <w:szCs w:val="24"/>
                <w:lang w:eastAsia="zh-CN"/>
              </w:rPr>
            </w:pPr>
            <w:r>
              <w:rPr>
                <w:sz w:val="24"/>
                <w:szCs w:val="24"/>
                <w:lang w:eastAsia="zh-CN"/>
              </w:rPr>
              <w:t>E</w:t>
            </w:r>
            <w:r w:rsidRPr="00361A65">
              <w:rPr>
                <w:sz w:val="24"/>
                <w:szCs w:val="24"/>
                <w:lang w:eastAsia="zh-CN"/>
              </w:rPr>
              <w:t>thnicity and race</w:t>
            </w:r>
          </w:p>
          <w:p w14:paraId="396FFE42" w14:textId="77777777" w:rsidR="00E671A0" w:rsidRPr="00C84813" w:rsidRDefault="00E671A0" w:rsidP="00312F9A">
            <w:pPr>
              <w:rPr>
                <w:b/>
                <w:i/>
                <w:sz w:val="24"/>
                <w:szCs w:val="24"/>
                <w:lang w:val="it-IT" w:eastAsia="zh-CN"/>
              </w:rPr>
            </w:pPr>
            <w:r w:rsidRPr="00C84813">
              <w:rPr>
                <w:b/>
                <w:i/>
                <w:sz w:val="24"/>
                <w:szCs w:val="24"/>
                <w:lang w:val="it-IT" w:eastAsia="zh-CN"/>
              </w:rPr>
              <w:t>Mid-term Exam</w:t>
            </w:r>
          </w:p>
        </w:tc>
        <w:tc>
          <w:tcPr>
            <w:tcW w:w="3240" w:type="dxa"/>
            <w:tcBorders>
              <w:top w:val="single" w:sz="8" w:space="0" w:color="808080"/>
              <w:bottom w:val="single" w:sz="8" w:space="0" w:color="808080"/>
            </w:tcBorders>
          </w:tcPr>
          <w:p w14:paraId="187A04D4" w14:textId="77777777" w:rsidR="009B7E18" w:rsidRPr="006603AB" w:rsidRDefault="00361A65" w:rsidP="001D6E93">
            <w:pPr>
              <w:rPr>
                <w:sz w:val="24"/>
                <w:szCs w:val="24"/>
                <w:lang w:val="it-IT" w:eastAsia="zh-CN"/>
              </w:rPr>
            </w:pPr>
            <w:r w:rsidRPr="004D38DB">
              <w:rPr>
                <w:sz w:val="24"/>
                <w:szCs w:val="24"/>
              </w:rPr>
              <w:t xml:space="preserve">Chap </w:t>
            </w:r>
            <w:r>
              <w:rPr>
                <w:sz w:val="24"/>
                <w:szCs w:val="24"/>
              </w:rPr>
              <w:t>7</w:t>
            </w:r>
            <w:r w:rsidRPr="004D38DB">
              <w:rPr>
                <w:sz w:val="24"/>
                <w:szCs w:val="24"/>
              </w:rPr>
              <w:t xml:space="preserve"> of (</w:t>
            </w:r>
            <w:r>
              <w:rPr>
                <w:sz w:val="24"/>
                <w:szCs w:val="24"/>
              </w:rPr>
              <w:t>1</w:t>
            </w:r>
            <w:r w:rsidRPr="004D38DB">
              <w:rPr>
                <w:sz w:val="24"/>
                <w:szCs w:val="24"/>
              </w:rPr>
              <w:t xml:space="preserve">); Chap </w:t>
            </w:r>
            <w:r>
              <w:rPr>
                <w:sz w:val="24"/>
                <w:szCs w:val="24"/>
              </w:rPr>
              <w:t>9</w:t>
            </w:r>
            <w:r w:rsidRPr="004D38DB">
              <w:rPr>
                <w:sz w:val="24"/>
                <w:szCs w:val="24"/>
              </w:rPr>
              <w:t xml:space="preserve"> of (2)</w:t>
            </w:r>
          </w:p>
        </w:tc>
      </w:tr>
      <w:tr w:rsidR="009B7E18" w:rsidRPr="006603AB" w14:paraId="5C377B31" w14:textId="77777777" w:rsidTr="00312F9A">
        <w:tc>
          <w:tcPr>
            <w:tcW w:w="1440" w:type="dxa"/>
            <w:tcBorders>
              <w:top w:val="single" w:sz="8" w:space="0" w:color="808080"/>
              <w:bottom w:val="single" w:sz="8" w:space="0" w:color="808080"/>
            </w:tcBorders>
          </w:tcPr>
          <w:p w14:paraId="6119DE6E" w14:textId="77777777" w:rsidR="009B7E18" w:rsidRPr="006603AB" w:rsidRDefault="009B7E18" w:rsidP="00312F9A">
            <w:pPr>
              <w:spacing w:before="60"/>
              <w:ind w:firstLine="356"/>
              <w:rPr>
                <w:sz w:val="24"/>
                <w:szCs w:val="24"/>
                <w:lang w:eastAsia="zh-CN"/>
              </w:rPr>
            </w:pPr>
            <w:r>
              <w:rPr>
                <w:sz w:val="24"/>
                <w:szCs w:val="24"/>
              </w:rPr>
              <w:t>10</w:t>
            </w:r>
            <w:r w:rsidRPr="006603AB">
              <w:rPr>
                <w:sz w:val="24"/>
                <w:szCs w:val="24"/>
              </w:rPr>
              <w:t>/</w:t>
            </w:r>
            <w:r w:rsidR="009C7788">
              <w:rPr>
                <w:sz w:val="24"/>
                <w:szCs w:val="24"/>
                <w:lang w:eastAsia="zh-CN"/>
              </w:rPr>
              <w:t>1</w:t>
            </w:r>
            <w:r w:rsidR="00B86CE1">
              <w:rPr>
                <w:sz w:val="24"/>
                <w:szCs w:val="24"/>
                <w:lang w:eastAsia="zh-CN"/>
              </w:rPr>
              <w:t>6</w:t>
            </w:r>
          </w:p>
        </w:tc>
        <w:tc>
          <w:tcPr>
            <w:tcW w:w="4500" w:type="dxa"/>
            <w:tcBorders>
              <w:top w:val="single" w:sz="8" w:space="0" w:color="808080"/>
              <w:bottom w:val="single" w:sz="8" w:space="0" w:color="808080"/>
            </w:tcBorders>
          </w:tcPr>
          <w:p w14:paraId="3877065E" w14:textId="77777777" w:rsidR="009B7E18" w:rsidRDefault="009C7788" w:rsidP="00312F9A">
            <w:pPr>
              <w:rPr>
                <w:sz w:val="24"/>
                <w:szCs w:val="24"/>
              </w:rPr>
            </w:pPr>
            <w:r>
              <w:rPr>
                <w:sz w:val="24"/>
                <w:szCs w:val="24"/>
              </w:rPr>
              <w:t>P</w:t>
            </w:r>
            <w:r w:rsidRPr="00361A65">
              <w:rPr>
                <w:sz w:val="24"/>
                <w:szCs w:val="24"/>
              </w:rPr>
              <w:t>olitical geography</w:t>
            </w:r>
          </w:p>
          <w:p w14:paraId="493C06E9" w14:textId="77777777" w:rsidR="00C84813" w:rsidRPr="00C84813" w:rsidRDefault="00C84813" w:rsidP="00312F9A">
            <w:pPr>
              <w:rPr>
                <w:b/>
                <w:i/>
                <w:sz w:val="24"/>
                <w:szCs w:val="24"/>
              </w:rPr>
            </w:pPr>
            <w:r w:rsidRPr="00C84813">
              <w:rPr>
                <w:b/>
                <w:i/>
                <w:sz w:val="24"/>
                <w:szCs w:val="24"/>
              </w:rPr>
              <w:t>Handout essay assignment</w:t>
            </w:r>
          </w:p>
        </w:tc>
        <w:tc>
          <w:tcPr>
            <w:tcW w:w="3240" w:type="dxa"/>
            <w:tcBorders>
              <w:top w:val="single" w:sz="8" w:space="0" w:color="808080"/>
              <w:bottom w:val="single" w:sz="8" w:space="0" w:color="808080"/>
            </w:tcBorders>
          </w:tcPr>
          <w:p w14:paraId="1EE1EC6B" w14:textId="77777777" w:rsidR="009B7E18" w:rsidRPr="006603AB" w:rsidRDefault="00361A65" w:rsidP="001D6E93">
            <w:pPr>
              <w:rPr>
                <w:sz w:val="24"/>
                <w:szCs w:val="24"/>
              </w:rPr>
            </w:pPr>
            <w:r w:rsidRPr="004D38DB">
              <w:rPr>
                <w:sz w:val="24"/>
                <w:szCs w:val="24"/>
              </w:rPr>
              <w:t xml:space="preserve">Chap </w:t>
            </w:r>
            <w:r>
              <w:rPr>
                <w:sz w:val="24"/>
                <w:szCs w:val="24"/>
              </w:rPr>
              <w:t>8</w:t>
            </w:r>
            <w:r w:rsidRPr="004D38DB">
              <w:rPr>
                <w:sz w:val="24"/>
                <w:szCs w:val="24"/>
              </w:rPr>
              <w:t xml:space="preserve"> of (</w:t>
            </w:r>
            <w:r>
              <w:rPr>
                <w:sz w:val="24"/>
                <w:szCs w:val="24"/>
              </w:rPr>
              <w:t>1</w:t>
            </w:r>
            <w:r w:rsidRPr="004D38DB">
              <w:rPr>
                <w:sz w:val="24"/>
                <w:szCs w:val="24"/>
              </w:rPr>
              <w:t xml:space="preserve">); Chap </w:t>
            </w:r>
            <w:r>
              <w:rPr>
                <w:sz w:val="24"/>
                <w:szCs w:val="24"/>
              </w:rPr>
              <w:t>7</w:t>
            </w:r>
            <w:r w:rsidRPr="004D38DB">
              <w:rPr>
                <w:sz w:val="24"/>
                <w:szCs w:val="24"/>
              </w:rPr>
              <w:t xml:space="preserve"> of (2)</w:t>
            </w:r>
          </w:p>
        </w:tc>
      </w:tr>
      <w:tr w:rsidR="009B7E18" w:rsidRPr="006603AB" w14:paraId="46895661" w14:textId="77777777" w:rsidTr="00312F9A">
        <w:tc>
          <w:tcPr>
            <w:tcW w:w="1440" w:type="dxa"/>
            <w:tcBorders>
              <w:top w:val="single" w:sz="8" w:space="0" w:color="808080"/>
              <w:bottom w:val="single" w:sz="8" w:space="0" w:color="808080"/>
            </w:tcBorders>
          </w:tcPr>
          <w:p w14:paraId="577DFB17" w14:textId="77777777" w:rsidR="009B7E18" w:rsidRPr="006603AB" w:rsidRDefault="009B7E18" w:rsidP="00312F9A">
            <w:pPr>
              <w:spacing w:before="60"/>
              <w:ind w:firstLine="356"/>
              <w:rPr>
                <w:sz w:val="24"/>
                <w:szCs w:val="24"/>
                <w:lang w:eastAsia="zh-CN"/>
              </w:rPr>
            </w:pPr>
            <w:r>
              <w:rPr>
                <w:sz w:val="24"/>
                <w:szCs w:val="24"/>
              </w:rPr>
              <w:t>10</w:t>
            </w:r>
            <w:r w:rsidRPr="006603AB">
              <w:rPr>
                <w:sz w:val="24"/>
                <w:szCs w:val="24"/>
              </w:rPr>
              <w:t>/</w:t>
            </w:r>
            <w:r>
              <w:rPr>
                <w:sz w:val="24"/>
                <w:szCs w:val="24"/>
              </w:rPr>
              <w:t>2</w:t>
            </w:r>
            <w:r w:rsidR="00B86CE1">
              <w:rPr>
                <w:sz w:val="24"/>
                <w:szCs w:val="24"/>
              </w:rPr>
              <w:t>3</w:t>
            </w:r>
          </w:p>
        </w:tc>
        <w:tc>
          <w:tcPr>
            <w:tcW w:w="4500" w:type="dxa"/>
            <w:tcBorders>
              <w:top w:val="single" w:sz="8" w:space="0" w:color="808080"/>
              <w:bottom w:val="single" w:sz="8" w:space="0" w:color="808080"/>
            </w:tcBorders>
          </w:tcPr>
          <w:p w14:paraId="1716779A" w14:textId="77777777" w:rsidR="009B7E18" w:rsidRPr="006603AB" w:rsidRDefault="009C7788" w:rsidP="00312F9A">
            <w:pPr>
              <w:rPr>
                <w:bCs/>
                <w:sz w:val="24"/>
                <w:szCs w:val="24"/>
                <w:lang w:eastAsia="zh-CN"/>
              </w:rPr>
            </w:pPr>
            <w:r>
              <w:rPr>
                <w:sz w:val="24"/>
                <w:szCs w:val="24"/>
                <w:lang w:eastAsia="zh-CN"/>
              </w:rPr>
              <w:t>D</w:t>
            </w:r>
            <w:r w:rsidRPr="00361A65">
              <w:rPr>
                <w:sz w:val="24"/>
                <w:szCs w:val="24"/>
                <w:lang w:eastAsia="zh-CN"/>
              </w:rPr>
              <w:t>evelopment and wealth</w:t>
            </w:r>
          </w:p>
        </w:tc>
        <w:tc>
          <w:tcPr>
            <w:tcW w:w="3240" w:type="dxa"/>
            <w:tcBorders>
              <w:top w:val="single" w:sz="8" w:space="0" w:color="808080"/>
              <w:bottom w:val="single" w:sz="8" w:space="0" w:color="808080"/>
            </w:tcBorders>
          </w:tcPr>
          <w:p w14:paraId="53F7050B" w14:textId="77777777" w:rsidR="009B7E18" w:rsidRPr="006603AB" w:rsidRDefault="00361A65" w:rsidP="001D6E93">
            <w:pPr>
              <w:rPr>
                <w:bCs/>
                <w:sz w:val="24"/>
                <w:szCs w:val="24"/>
                <w:lang w:eastAsia="zh-CN"/>
              </w:rPr>
            </w:pPr>
            <w:r w:rsidRPr="004D38DB">
              <w:rPr>
                <w:sz w:val="24"/>
                <w:szCs w:val="24"/>
              </w:rPr>
              <w:t xml:space="preserve">Chap </w:t>
            </w:r>
            <w:r>
              <w:rPr>
                <w:sz w:val="24"/>
                <w:szCs w:val="24"/>
              </w:rPr>
              <w:t>9</w:t>
            </w:r>
            <w:r w:rsidRPr="004D38DB">
              <w:rPr>
                <w:sz w:val="24"/>
                <w:szCs w:val="24"/>
              </w:rPr>
              <w:t xml:space="preserve"> of (</w:t>
            </w:r>
            <w:r>
              <w:rPr>
                <w:sz w:val="24"/>
                <w:szCs w:val="24"/>
              </w:rPr>
              <w:t>1</w:t>
            </w:r>
            <w:r w:rsidRPr="004D38DB">
              <w:rPr>
                <w:sz w:val="24"/>
                <w:szCs w:val="24"/>
              </w:rPr>
              <w:t>)</w:t>
            </w:r>
          </w:p>
        </w:tc>
      </w:tr>
      <w:tr w:rsidR="009B7E18" w:rsidRPr="006603AB" w14:paraId="7633A8DC" w14:textId="77777777" w:rsidTr="00312F9A">
        <w:tc>
          <w:tcPr>
            <w:tcW w:w="1440" w:type="dxa"/>
            <w:tcBorders>
              <w:top w:val="single" w:sz="8" w:space="0" w:color="808080"/>
              <w:bottom w:val="single" w:sz="8" w:space="0" w:color="808080"/>
            </w:tcBorders>
          </w:tcPr>
          <w:p w14:paraId="1DC3A9D9" w14:textId="77777777" w:rsidR="009B7E18" w:rsidRPr="006603AB" w:rsidRDefault="009B7E18" w:rsidP="00312F9A">
            <w:pPr>
              <w:spacing w:before="60"/>
              <w:ind w:firstLine="356"/>
              <w:rPr>
                <w:sz w:val="24"/>
                <w:szCs w:val="24"/>
                <w:lang w:eastAsia="zh-CN"/>
              </w:rPr>
            </w:pPr>
            <w:r>
              <w:rPr>
                <w:sz w:val="24"/>
                <w:szCs w:val="24"/>
              </w:rPr>
              <w:lastRenderedPageBreak/>
              <w:t>1</w:t>
            </w:r>
            <w:r w:rsidR="00B86CE1">
              <w:rPr>
                <w:sz w:val="24"/>
                <w:szCs w:val="24"/>
              </w:rPr>
              <w:t>0</w:t>
            </w:r>
            <w:r w:rsidRPr="006603AB">
              <w:rPr>
                <w:sz w:val="24"/>
                <w:szCs w:val="24"/>
              </w:rPr>
              <w:t>/</w:t>
            </w:r>
            <w:r w:rsidR="00B86CE1">
              <w:rPr>
                <w:sz w:val="24"/>
                <w:szCs w:val="24"/>
                <w:lang w:eastAsia="zh-CN"/>
              </w:rPr>
              <w:t>30</w:t>
            </w:r>
          </w:p>
        </w:tc>
        <w:tc>
          <w:tcPr>
            <w:tcW w:w="4500" w:type="dxa"/>
            <w:tcBorders>
              <w:top w:val="single" w:sz="8" w:space="0" w:color="808080"/>
              <w:bottom w:val="single" w:sz="8" w:space="0" w:color="808080"/>
            </w:tcBorders>
          </w:tcPr>
          <w:p w14:paraId="76579ECE" w14:textId="77777777" w:rsidR="009B7E18" w:rsidRPr="006603AB" w:rsidRDefault="009C7788" w:rsidP="00312F9A">
            <w:pPr>
              <w:rPr>
                <w:bCs/>
                <w:sz w:val="24"/>
                <w:szCs w:val="24"/>
                <w:lang w:eastAsia="zh-CN"/>
              </w:rPr>
            </w:pPr>
            <w:r>
              <w:rPr>
                <w:sz w:val="24"/>
                <w:szCs w:val="24"/>
              </w:rPr>
              <w:t>A</w:t>
            </w:r>
            <w:r w:rsidRPr="00361A65">
              <w:rPr>
                <w:sz w:val="24"/>
                <w:szCs w:val="24"/>
              </w:rPr>
              <w:t>griculture and food</w:t>
            </w:r>
          </w:p>
        </w:tc>
        <w:tc>
          <w:tcPr>
            <w:tcW w:w="3240" w:type="dxa"/>
            <w:tcBorders>
              <w:top w:val="single" w:sz="8" w:space="0" w:color="808080"/>
              <w:bottom w:val="single" w:sz="8" w:space="0" w:color="808080"/>
            </w:tcBorders>
          </w:tcPr>
          <w:p w14:paraId="1A742ECA" w14:textId="77777777" w:rsidR="009B7E18" w:rsidRPr="006603AB" w:rsidRDefault="00361A65" w:rsidP="001D6E93">
            <w:pPr>
              <w:rPr>
                <w:bCs/>
                <w:sz w:val="24"/>
                <w:szCs w:val="24"/>
                <w:lang w:eastAsia="zh-CN"/>
              </w:rPr>
            </w:pPr>
            <w:r w:rsidRPr="004D38DB">
              <w:rPr>
                <w:sz w:val="24"/>
                <w:szCs w:val="24"/>
              </w:rPr>
              <w:t xml:space="preserve">Chap </w:t>
            </w:r>
            <w:r>
              <w:rPr>
                <w:sz w:val="24"/>
                <w:szCs w:val="24"/>
              </w:rPr>
              <w:t>10</w:t>
            </w:r>
            <w:r w:rsidRPr="004D38DB">
              <w:rPr>
                <w:sz w:val="24"/>
                <w:szCs w:val="24"/>
              </w:rPr>
              <w:t xml:space="preserve"> of (</w:t>
            </w:r>
            <w:r>
              <w:rPr>
                <w:sz w:val="24"/>
                <w:szCs w:val="24"/>
              </w:rPr>
              <w:t>1</w:t>
            </w:r>
            <w:r w:rsidRPr="004D38DB">
              <w:rPr>
                <w:sz w:val="24"/>
                <w:szCs w:val="24"/>
              </w:rPr>
              <w:t xml:space="preserve">); Chap </w:t>
            </w:r>
            <w:r>
              <w:rPr>
                <w:sz w:val="24"/>
                <w:szCs w:val="24"/>
              </w:rPr>
              <w:t>3</w:t>
            </w:r>
            <w:r w:rsidRPr="004D38DB">
              <w:rPr>
                <w:sz w:val="24"/>
                <w:szCs w:val="24"/>
              </w:rPr>
              <w:t xml:space="preserve"> of (2)</w:t>
            </w:r>
          </w:p>
        </w:tc>
      </w:tr>
      <w:tr w:rsidR="009B7E18" w:rsidRPr="006603AB" w14:paraId="1FAA1A92" w14:textId="77777777" w:rsidTr="00312F9A">
        <w:tc>
          <w:tcPr>
            <w:tcW w:w="1440" w:type="dxa"/>
            <w:tcBorders>
              <w:top w:val="single" w:sz="8" w:space="0" w:color="808080"/>
              <w:bottom w:val="single" w:sz="8" w:space="0" w:color="808080"/>
            </w:tcBorders>
          </w:tcPr>
          <w:p w14:paraId="36E209F1" w14:textId="77777777" w:rsidR="009B7E18" w:rsidRPr="006603AB" w:rsidRDefault="009B7E18" w:rsidP="00312F9A">
            <w:pPr>
              <w:spacing w:before="60"/>
              <w:ind w:firstLine="356"/>
              <w:rPr>
                <w:sz w:val="24"/>
                <w:szCs w:val="24"/>
                <w:lang w:eastAsia="zh-CN"/>
              </w:rPr>
            </w:pPr>
            <w:r>
              <w:rPr>
                <w:sz w:val="24"/>
                <w:szCs w:val="24"/>
              </w:rPr>
              <w:t>11</w:t>
            </w:r>
            <w:r w:rsidRPr="006603AB">
              <w:rPr>
                <w:sz w:val="24"/>
                <w:szCs w:val="24"/>
              </w:rPr>
              <w:t>/</w:t>
            </w:r>
            <w:r w:rsidR="009C7788">
              <w:rPr>
                <w:sz w:val="24"/>
                <w:szCs w:val="24"/>
                <w:lang w:eastAsia="zh-CN"/>
              </w:rPr>
              <w:t>0</w:t>
            </w:r>
            <w:r w:rsidR="00B86CE1">
              <w:rPr>
                <w:sz w:val="24"/>
                <w:szCs w:val="24"/>
                <w:lang w:eastAsia="zh-CN"/>
              </w:rPr>
              <w:t>6</w:t>
            </w:r>
          </w:p>
        </w:tc>
        <w:tc>
          <w:tcPr>
            <w:tcW w:w="4500" w:type="dxa"/>
            <w:tcBorders>
              <w:top w:val="single" w:sz="8" w:space="0" w:color="808080"/>
              <w:bottom w:val="single" w:sz="8" w:space="0" w:color="808080"/>
            </w:tcBorders>
          </w:tcPr>
          <w:p w14:paraId="18A42C82" w14:textId="77777777" w:rsidR="009B7E18" w:rsidRPr="006603AB" w:rsidRDefault="009C7788" w:rsidP="00312F9A">
            <w:pPr>
              <w:rPr>
                <w:sz w:val="24"/>
                <w:szCs w:val="24"/>
              </w:rPr>
            </w:pPr>
            <w:r>
              <w:rPr>
                <w:sz w:val="24"/>
                <w:szCs w:val="24"/>
              </w:rPr>
              <w:t>I</w:t>
            </w:r>
            <w:r w:rsidRPr="00361A65">
              <w:rPr>
                <w:sz w:val="24"/>
                <w:szCs w:val="24"/>
              </w:rPr>
              <w:t>ndustry</w:t>
            </w:r>
          </w:p>
        </w:tc>
        <w:tc>
          <w:tcPr>
            <w:tcW w:w="3240" w:type="dxa"/>
            <w:tcBorders>
              <w:top w:val="single" w:sz="8" w:space="0" w:color="808080"/>
              <w:bottom w:val="single" w:sz="8" w:space="0" w:color="808080"/>
            </w:tcBorders>
          </w:tcPr>
          <w:p w14:paraId="6D4C356A" w14:textId="77777777" w:rsidR="009B7E18" w:rsidRPr="006603AB" w:rsidRDefault="00361A65" w:rsidP="001D6E93">
            <w:pPr>
              <w:ind w:right="-72"/>
              <w:rPr>
                <w:sz w:val="24"/>
                <w:szCs w:val="24"/>
              </w:rPr>
            </w:pPr>
            <w:r w:rsidRPr="004D38DB">
              <w:rPr>
                <w:sz w:val="24"/>
                <w:szCs w:val="24"/>
              </w:rPr>
              <w:t xml:space="preserve">Chap </w:t>
            </w:r>
            <w:r>
              <w:rPr>
                <w:sz w:val="24"/>
                <w:szCs w:val="24"/>
              </w:rPr>
              <w:t>1</w:t>
            </w:r>
            <w:r w:rsidR="009C7788">
              <w:rPr>
                <w:sz w:val="24"/>
                <w:szCs w:val="24"/>
              </w:rPr>
              <w:t>1</w:t>
            </w:r>
            <w:r w:rsidRPr="004D38DB">
              <w:rPr>
                <w:sz w:val="24"/>
                <w:szCs w:val="24"/>
              </w:rPr>
              <w:t xml:space="preserve"> of (</w:t>
            </w:r>
            <w:r>
              <w:rPr>
                <w:sz w:val="24"/>
                <w:szCs w:val="24"/>
              </w:rPr>
              <w:t>1</w:t>
            </w:r>
            <w:r w:rsidRPr="004D38DB">
              <w:rPr>
                <w:sz w:val="24"/>
                <w:szCs w:val="24"/>
              </w:rPr>
              <w:t xml:space="preserve">); Chap </w:t>
            </w:r>
            <w:r w:rsidR="001D6E93">
              <w:rPr>
                <w:sz w:val="24"/>
                <w:szCs w:val="24"/>
              </w:rPr>
              <w:t>12</w:t>
            </w:r>
            <w:r w:rsidRPr="004D38DB">
              <w:rPr>
                <w:sz w:val="24"/>
                <w:szCs w:val="24"/>
              </w:rPr>
              <w:t xml:space="preserve"> of (2)</w:t>
            </w:r>
          </w:p>
        </w:tc>
      </w:tr>
      <w:tr w:rsidR="009B7E18" w:rsidRPr="006603AB" w14:paraId="21B48127" w14:textId="77777777" w:rsidTr="00312F9A">
        <w:tc>
          <w:tcPr>
            <w:tcW w:w="1440" w:type="dxa"/>
            <w:tcBorders>
              <w:top w:val="single" w:sz="8" w:space="0" w:color="808080"/>
              <w:bottom w:val="single" w:sz="8" w:space="0" w:color="808080"/>
            </w:tcBorders>
          </w:tcPr>
          <w:p w14:paraId="5BCA1EA4" w14:textId="77777777" w:rsidR="009B7E18" w:rsidRPr="006603AB" w:rsidRDefault="009B7E18" w:rsidP="00312F9A">
            <w:pPr>
              <w:spacing w:before="60"/>
              <w:ind w:firstLine="356"/>
              <w:rPr>
                <w:sz w:val="24"/>
                <w:szCs w:val="24"/>
                <w:lang w:eastAsia="zh-CN"/>
              </w:rPr>
            </w:pPr>
            <w:r>
              <w:rPr>
                <w:sz w:val="24"/>
                <w:szCs w:val="24"/>
              </w:rPr>
              <w:t>11</w:t>
            </w:r>
            <w:r w:rsidRPr="006603AB">
              <w:rPr>
                <w:sz w:val="24"/>
                <w:szCs w:val="24"/>
              </w:rPr>
              <w:t>/</w:t>
            </w:r>
            <w:r>
              <w:rPr>
                <w:sz w:val="24"/>
                <w:szCs w:val="24"/>
              </w:rPr>
              <w:t>1</w:t>
            </w:r>
            <w:r w:rsidR="00B86CE1">
              <w:rPr>
                <w:sz w:val="24"/>
                <w:szCs w:val="24"/>
              </w:rPr>
              <w:t>3</w:t>
            </w:r>
          </w:p>
        </w:tc>
        <w:tc>
          <w:tcPr>
            <w:tcW w:w="4500" w:type="dxa"/>
            <w:tcBorders>
              <w:top w:val="single" w:sz="8" w:space="0" w:color="808080"/>
              <w:bottom w:val="single" w:sz="8" w:space="0" w:color="808080"/>
            </w:tcBorders>
          </w:tcPr>
          <w:p w14:paraId="74065DFB" w14:textId="77777777" w:rsidR="009B7E18" w:rsidRDefault="009C7788" w:rsidP="00312F9A">
            <w:pPr>
              <w:rPr>
                <w:sz w:val="24"/>
                <w:szCs w:val="24"/>
              </w:rPr>
            </w:pPr>
            <w:r>
              <w:rPr>
                <w:sz w:val="24"/>
                <w:szCs w:val="24"/>
              </w:rPr>
              <w:t>H</w:t>
            </w:r>
            <w:r w:rsidRPr="009C7788">
              <w:rPr>
                <w:sz w:val="24"/>
                <w:szCs w:val="24"/>
              </w:rPr>
              <w:t>uman settlements</w:t>
            </w:r>
          </w:p>
          <w:p w14:paraId="33504F4F" w14:textId="77777777" w:rsidR="00C84813" w:rsidRPr="006603AB" w:rsidRDefault="00C84813" w:rsidP="00312F9A">
            <w:pPr>
              <w:rPr>
                <w:sz w:val="24"/>
                <w:szCs w:val="24"/>
              </w:rPr>
            </w:pPr>
            <w:r w:rsidRPr="00933774">
              <w:rPr>
                <w:b/>
                <w:i/>
                <w:sz w:val="24"/>
                <w:szCs w:val="24"/>
              </w:rPr>
              <w:t>Submi</w:t>
            </w:r>
            <w:r>
              <w:rPr>
                <w:b/>
                <w:i/>
                <w:sz w:val="24"/>
                <w:szCs w:val="24"/>
              </w:rPr>
              <w:t>t assignment paper on ELMS</w:t>
            </w:r>
          </w:p>
        </w:tc>
        <w:tc>
          <w:tcPr>
            <w:tcW w:w="3240" w:type="dxa"/>
            <w:tcBorders>
              <w:top w:val="single" w:sz="8" w:space="0" w:color="808080"/>
              <w:bottom w:val="single" w:sz="8" w:space="0" w:color="808080"/>
            </w:tcBorders>
          </w:tcPr>
          <w:p w14:paraId="2AFF5D8C" w14:textId="77777777" w:rsidR="009B7E18" w:rsidRPr="006603AB" w:rsidRDefault="00361A65" w:rsidP="001D6E93">
            <w:pPr>
              <w:ind w:firstLine="40"/>
              <w:rPr>
                <w:sz w:val="24"/>
                <w:szCs w:val="24"/>
              </w:rPr>
            </w:pPr>
            <w:r w:rsidRPr="004D38DB">
              <w:rPr>
                <w:sz w:val="24"/>
                <w:szCs w:val="24"/>
              </w:rPr>
              <w:t xml:space="preserve">Chap </w:t>
            </w:r>
            <w:r>
              <w:rPr>
                <w:sz w:val="24"/>
                <w:szCs w:val="24"/>
              </w:rPr>
              <w:t>1</w:t>
            </w:r>
            <w:r w:rsidR="009C7788">
              <w:rPr>
                <w:sz w:val="24"/>
                <w:szCs w:val="24"/>
              </w:rPr>
              <w:t>2</w:t>
            </w:r>
            <w:r w:rsidRPr="004D38DB">
              <w:rPr>
                <w:sz w:val="24"/>
                <w:szCs w:val="24"/>
              </w:rPr>
              <w:t xml:space="preserve"> of (</w:t>
            </w:r>
            <w:r>
              <w:rPr>
                <w:sz w:val="24"/>
                <w:szCs w:val="24"/>
              </w:rPr>
              <w:t>1</w:t>
            </w:r>
            <w:r w:rsidRPr="004D38DB">
              <w:rPr>
                <w:sz w:val="24"/>
                <w:szCs w:val="24"/>
              </w:rPr>
              <w:t xml:space="preserve">); Chap </w:t>
            </w:r>
            <w:r w:rsidR="001D6E93">
              <w:rPr>
                <w:sz w:val="24"/>
                <w:szCs w:val="24"/>
              </w:rPr>
              <w:t>11</w:t>
            </w:r>
            <w:r w:rsidRPr="004D38DB">
              <w:rPr>
                <w:sz w:val="24"/>
                <w:szCs w:val="24"/>
              </w:rPr>
              <w:t xml:space="preserve"> of (2)</w:t>
            </w:r>
          </w:p>
        </w:tc>
      </w:tr>
      <w:tr w:rsidR="009B7E18" w:rsidRPr="006603AB" w14:paraId="4ABB8B3F" w14:textId="77777777" w:rsidTr="00312F9A">
        <w:tc>
          <w:tcPr>
            <w:tcW w:w="1440" w:type="dxa"/>
            <w:tcBorders>
              <w:top w:val="single" w:sz="8" w:space="0" w:color="808080"/>
              <w:bottom w:val="single" w:sz="8" w:space="0" w:color="808080"/>
            </w:tcBorders>
          </w:tcPr>
          <w:p w14:paraId="24CB7EF9" w14:textId="77777777" w:rsidR="009B7E18" w:rsidRPr="006603AB" w:rsidRDefault="009B7E18" w:rsidP="00312F9A">
            <w:pPr>
              <w:spacing w:before="60"/>
              <w:ind w:firstLine="356"/>
              <w:rPr>
                <w:sz w:val="24"/>
                <w:szCs w:val="24"/>
                <w:lang w:eastAsia="zh-CN"/>
              </w:rPr>
            </w:pPr>
            <w:r>
              <w:rPr>
                <w:sz w:val="24"/>
                <w:szCs w:val="24"/>
              </w:rPr>
              <w:t>11</w:t>
            </w:r>
            <w:r w:rsidRPr="006603AB">
              <w:rPr>
                <w:sz w:val="24"/>
                <w:szCs w:val="24"/>
              </w:rPr>
              <w:t>/</w:t>
            </w:r>
            <w:r>
              <w:rPr>
                <w:sz w:val="24"/>
                <w:szCs w:val="24"/>
                <w:lang w:eastAsia="zh-CN"/>
              </w:rPr>
              <w:t>2</w:t>
            </w:r>
            <w:r w:rsidR="00B86CE1">
              <w:rPr>
                <w:sz w:val="24"/>
                <w:szCs w:val="24"/>
                <w:lang w:eastAsia="zh-CN"/>
              </w:rPr>
              <w:t>0</w:t>
            </w:r>
          </w:p>
        </w:tc>
        <w:tc>
          <w:tcPr>
            <w:tcW w:w="4500" w:type="dxa"/>
            <w:tcBorders>
              <w:top w:val="single" w:sz="8" w:space="0" w:color="808080"/>
              <w:bottom w:val="single" w:sz="8" w:space="0" w:color="808080"/>
            </w:tcBorders>
          </w:tcPr>
          <w:p w14:paraId="2DD2ED13" w14:textId="77777777" w:rsidR="009B7E18" w:rsidRPr="006603AB" w:rsidRDefault="009B7E18" w:rsidP="00312F9A">
            <w:pPr>
              <w:rPr>
                <w:sz w:val="24"/>
                <w:szCs w:val="24"/>
              </w:rPr>
            </w:pPr>
            <w:r>
              <w:rPr>
                <w:sz w:val="24"/>
                <w:szCs w:val="24"/>
              </w:rPr>
              <w:t>(Thanksgiving holiday, no lecture)</w:t>
            </w:r>
          </w:p>
        </w:tc>
        <w:tc>
          <w:tcPr>
            <w:tcW w:w="3240" w:type="dxa"/>
            <w:tcBorders>
              <w:top w:val="single" w:sz="8" w:space="0" w:color="808080"/>
              <w:bottom w:val="single" w:sz="8" w:space="0" w:color="808080"/>
            </w:tcBorders>
          </w:tcPr>
          <w:p w14:paraId="0FDDCAD8" w14:textId="77777777" w:rsidR="009B7E18" w:rsidRPr="006603AB" w:rsidRDefault="009B7E18" w:rsidP="00312F9A">
            <w:pPr>
              <w:rPr>
                <w:sz w:val="24"/>
                <w:szCs w:val="24"/>
              </w:rPr>
            </w:pPr>
          </w:p>
        </w:tc>
      </w:tr>
      <w:tr w:rsidR="009B7E18" w:rsidRPr="006603AB" w14:paraId="43A9F907" w14:textId="77777777" w:rsidTr="00312F9A">
        <w:tc>
          <w:tcPr>
            <w:tcW w:w="1440" w:type="dxa"/>
            <w:tcBorders>
              <w:top w:val="single" w:sz="8" w:space="0" w:color="808080"/>
              <w:bottom w:val="single" w:sz="8" w:space="0" w:color="808080"/>
            </w:tcBorders>
          </w:tcPr>
          <w:p w14:paraId="17D9D45E" w14:textId="77777777" w:rsidR="009B7E18" w:rsidRPr="006603AB" w:rsidRDefault="009B7E18" w:rsidP="00312F9A">
            <w:pPr>
              <w:spacing w:before="60"/>
              <w:ind w:firstLine="356"/>
              <w:rPr>
                <w:sz w:val="24"/>
                <w:szCs w:val="24"/>
                <w:lang w:eastAsia="zh-CN"/>
              </w:rPr>
            </w:pPr>
            <w:r>
              <w:rPr>
                <w:sz w:val="24"/>
                <w:szCs w:val="24"/>
              </w:rPr>
              <w:t>1</w:t>
            </w:r>
            <w:r w:rsidR="009C7788">
              <w:rPr>
                <w:sz w:val="24"/>
                <w:szCs w:val="24"/>
              </w:rPr>
              <w:t>1</w:t>
            </w:r>
            <w:r w:rsidRPr="006603AB">
              <w:rPr>
                <w:sz w:val="24"/>
                <w:szCs w:val="24"/>
              </w:rPr>
              <w:t>/</w:t>
            </w:r>
            <w:r w:rsidR="009C7788">
              <w:rPr>
                <w:sz w:val="24"/>
                <w:szCs w:val="24"/>
                <w:lang w:eastAsia="zh-CN"/>
              </w:rPr>
              <w:t>2</w:t>
            </w:r>
            <w:r w:rsidR="00B86CE1">
              <w:rPr>
                <w:sz w:val="24"/>
                <w:szCs w:val="24"/>
                <w:lang w:eastAsia="zh-CN"/>
              </w:rPr>
              <w:t>7</w:t>
            </w:r>
          </w:p>
        </w:tc>
        <w:tc>
          <w:tcPr>
            <w:tcW w:w="4500" w:type="dxa"/>
            <w:tcBorders>
              <w:top w:val="single" w:sz="8" w:space="0" w:color="808080"/>
              <w:bottom w:val="single" w:sz="8" w:space="0" w:color="808080"/>
            </w:tcBorders>
          </w:tcPr>
          <w:p w14:paraId="1AB4E3E1" w14:textId="77777777" w:rsidR="009B7E18" w:rsidRPr="006603AB" w:rsidRDefault="009C7788" w:rsidP="00312F9A">
            <w:pPr>
              <w:rPr>
                <w:sz w:val="24"/>
                <w:szCs w:val="24"/>
              </w:rPr>
            </w:pPr>
            <w:r>
              <w:rPr>
                <w:sz w:val="24"/>
                <w:szCs w:val="24"/>
              </w:rPr>
              <w:t>E</w:t>
            </w:r>
            <w:r w:rsidRPr="009C7788">
              <w:rPr>
                <w:sz w:val="24"/>
                <w:szCs w:val="24"/>
              </w:rPr>
              <w:t>nvironment and resources</w:t>
            </w:r>
          </w:p>
        </w:tc>
        <w:tc>
          <w:tcPr>
            <w:tcW w:w="3240" w:type="dxa"/>
            <w:tcBorders>
              <w:top w:val="single" w:sz="8" w:space="0" w:color="808080"/>
              <w:bottom w:val="single" w:sz="8" w:space="0" w:color="808080"/>
            </w:tcBorders>
          </w:tcPr>
          <w:p w14:paraId="2896FE64" w14:textId="77777777" w:rsidR="009B7E18" w:rsidRPr="006603AB" w:rsidRDefault="009C7788" w:rsidP="00312F9A">
            <w:pPr>
              <w:ind w:firstLine="200"/>
              <w:rPr>
                <w:sz w:val="24"/>
                <w:szCs w:val="24"/>
              </w:rPr>
            </w:pPr>
            <w:r w:rsidRPr="004D38DB">
              <w:rPr>
                <w:sz w:val="24"/>
                <w:szCs w:val="24"/>
              </w:rPr>
              <w:t xml:space="preserve">Chap </w:t>
            </w:r>
            <w:r>
              <w:rPr>
                <w:sz w:val="24"/>
                <w:szCs w:val="24"/>
              </w:rPr>
              <w:t>13</w:t>
            </w:r>
            <w:r w:rsidRPr="004D38DB">
              <w:rPr>
                <w:sz w:val="24"/>
                <w:szCs w:val="24"/>
              </w:rPr>
              <w:t xml:space="preserve"> of (</w:t>
            </w:r>
            <w:r>
              <w:rPr>
                <w:sz w:val="24"/>
                <w:szCs w:val="24"/>
              </w:rPr>
              <w:t>1</w:t>
            </w:r>
            <w:r w:rsidRPr="004D38DB">
              <w:rPr>
                <w:sz w:val="24"/>
                <w:szCs w:val="24"/>
              </w:rPr>
              <w:t>)</w:t>
            </w:r>
          </w:p>
        </w:tc>
      </w:tr>
      <w:tr w:rsidR="009B7E18" w:rsidRPr="006603AB" w14:paraId="4DC00ABE" w14:textId="77777777" w:rsidTr="00312F9A">
        <w:tc>
          <w:tcPr>
            <w:tcW w:w="1440" w:type="dxa"/>
            <w:tcBorders>
              <w:top w:val="single" w:sz="8" w:space="0" w:color="808080"/>
              <w:bottom w:val="single" w:sz="8" w:space="0" w:color="808080"/>
            </w:tcBorders>
          </w:tcPr>
          <w:p w14:paraId="6AC34BF2" w14:textId="77777777" w:rsidR="009B7E18" w:rsidRPr="006603AB" w:rsidRDefault="009B7E18" w:rsidP="00312F9A">
            <w:pPr>
              <w:spacing w:before="60"/>
              <w:ind w:firstLine="356"/>
              <w:rPr>
                <w:sz w:val="24"/>
                <w:szCs w:val="24"/>
                <w:lang w:eastAsia="zh-CN"/>
              </w:rPr>
            </w:pPr>
            <w:r>
              <w:rPr>
                <w:sz w:val="24"/>
                <w:szCs w:val="24"/>
              </w:rPr>
              <w:t>12</w:t>
            </w:r>
            <w:r w:rsidRPr="006603AB">
              <w:rPr>
                <w:sz w:val="24"/>
                <w:szCs w:val="24"/>
              </w:rPr>
              <w:t>/</w:t>
            </w:r>
            <w:r>
              <w:rPr>
                <w:sz w:val="24"/>
                <w:szCs w:val="24"/>
              </w:rPr>
              <w:t>0</w:t>
            </w:r>
            <w:r w:rsidR="00B86CE1">
              <w:rPr>
                <w:sz w:val="24"/>
                <w:szCs w:val="24"/>
              </w:rPr>
              <w:t>4</w:t>
            </w:r>
          </w:p>
        </w:tc>
        <w:tc>
          <w:tcPr>
            <w:tcW w:w="4500" w:type="dxa"/>
            <w:tcBorders>
              <w:top w:val="single" w:sz="8" w:space="0" w:color="808080"/>
              <w:bottom w:val="single" w:sz="8" w:space="0" w:color="808080"/>
            </w:tcBorders>
          </w:tcPr>
          <w:p w14:paraId="61456AEA" w14:textId="77777777" w:rsidR="009B7E18" w:rsidRDefault="009B7E18" w:rsidP="00312F9A">
            <w:pPr>
              <w:rPr>
                <w:sz w:val="24"/>
                <w:szCs w:val="24"/>
              </w:rPr>
            </w:pPr>
            <w:r>
              <w:rPr>
                <w:sz w:val="24"/>
                <w:szCs w:val="24"/>
              </w:rPr>
              <w:t>Final review</w:t>
            </w:r>
          </w:p>
        </w:tc>
        <w:tc>
          <w:tcPr>
            <w:tcW w:w="3240" w:type="dxa"/>
            <w:tcBorders>
              <w:top w:val="single" w:sz="8" w:space="0" w:color="808080"/>
              <w:bottom w:val="single" w:sz="8" w:space="0" w:color="808080"/>
            </w:tcBorders>
          </w:tcPr>
          <w:p w14:paraId="3F237158" w14:textId="77777777" w:rsidR="009B7E18" w:rsidRPr="006603AB" w:rsidRDefault="009B7E18" w:rsidP="00312F9A">
            <w:pPr>
              <w:rPr>
                <w:sz w:val="24"/>
                <w:szCs w:val="24"/>
              </w:rPr>
            </w:pPr>
          </w:p>
        </w:tc>
      </w:tr>
      <w:tr w:rsidR="00CC08ED" w:rsidRPr="006603AB" w14:paraId="618CC449" w14:textId="77777777" w:rsidTr="00312F9A">
        <w:tc>
          <w:tcPr>
            <w:tcW w:w="1440" w:type="dxa"/>
            <w:tcBorders>
              <w:top w:val="single" w:sz="8" w:space="0" w:color="808080"/>
              <w:bottom w:val="single" w:sz="8" w:space="0" w:color="808080"/>
            </w:tcBorders>
          </w:tcPr>
          <w:p w14:paraId="5B6909B1" w14:textId="71F7A3EA" w:rsidR="00CC08ED" w:rsidRPr="00CC08ED" w:rsidRDefault="00CC08ED" w:rsidP="00312F9A">
            <w:pPr>
              <w:spacing w:before="60"/>
              <w:ind w:firstLine="356"/>
              <w:rPr>
                <w:b/>
                <w:sz w:val="24"/>
                <w:szCs w:val="24"/>
              </w:rPr>
            </w:pPr>
            <w:r w:rsidRPr="00CC08ED">
              <w:rPr>
                <w:b/>
                <w:sz w:val="24"/>
                <w:szCs w:val="24"/>
              </w:rPr>
              <w:t>12/1</w:t>
            </w:r>
            <w:r w:rsidR="002740E2">
              <w:rPr>
                <w:b/>
                <w:sz w:val="24"/>
                <w:szCs w:val="24"/>
              </w:rPr>
              <w:t>5</w:t>
            </w:r>
          </w:p>
        </w:tc>
        <w:tc>
          <w:tcPr>
            <w:tcW w:w="4500" w:type="dxa"/>
            <w:tcBorders>
              <w:top w:val="single" w:sz="8" w:space="0" w:color="808080"/>
              <w:bottom w:val="single" w:sz="8" w:space="0" w:color="808080"/>
            </w:tcBorders>
          </w:tcPr>
          <w:p w14:paraId="67A5B001" w14:textId="60760901" w:rsidR="00CC08ED" w:rsidRPr="00CC08ED" w:rsidRDefault="00343A35" w:rsidP="00312F9A">
            <w:pPr>
              <w:rPr>
                <w:b/>
                <w:sz w:val="24"/>
                <w:szCs w:val="24"/>
              </w:rPr>
            </w:pPr>
            <w:r>
              <w:rPr>
                <w:b/>
                <w:sz w:val="24"/>
                <w:szCs w:val="24"/>
              </w:rPr>
              <w:t xml:space="preserve">Final Exam at </w:t>
            </w:r>
            <w:r w:rsidR="002740E2" w:rsidRPr="002740E2">
              <w:rPr>
                <w:b/>
                <w:sz w:val="24"/>
                <w:szCs w:val="24"/>
              </w:rPr>
              <w:t>1:30-3:30pm</w:t>
            </w:r>
          </w:p>
        </w:tc>
        <w:tc>
          <w:tcPr>
            <w:tcW w:w="3240" w:type="dxa"/>
            <w:tcBorders>
              <w:top w:val="single" w:sz="8" w:space="0" w:color="808080"/>
              <w:bottom w:val="single" w:sz="8" w:space="0" w:color="808080"/>
            </w:tcBorders>
          </w:tcPr>
          <w:p w14:paraId="5A5DF4FF" w14:textId="77777777" w:rsidR="00CC08ED" w:rsidRPr="006603AB" w:rsidRDefault="00CC08ED" w:rsidP="00312F9A">
            <w:pPr>
              <w:rPr>
                <w:sz w:val="24"/>
                <w:szCs w:val="24"/>
              </w:rPr>
            </w:pPr>
          </w:p>
        </w:tc>
      </w:tr>
    </w:tbl>
    <w:p w14:paraId="705302B4" w14:textId="77777777" w:rsidR="009B7E18" w:rsidRDefault="009B7E18" w:rsidP="0087737E">
      <w:pPr>
        <w:ind w:right="-360"/>
        <w:rPr>
          <w:b/>
          <w:sz w:val="22"/>
          <w:szCs w:val="22"/>
        </w:rPr>
      </w:pPr>
    </w:p>
    <w:sectPr w:rsidR="009B7E1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90B1" w14:textId="77777777" w:rsidR="00882048" w:rsidRDefault="00882048" w:rsidP="00D40E02">
      <w:r>
        <w:separator/>
      </w:r>
    </w:p>
  </w:endnote>
  <w:endnote w:type="continuationSeparator" w:id="0">
    <w:p w14:paraId="08AB881F" w14:textId="77777777" w:rsidR="00882048" w:rsidRDefault="00882048" w:rsidP="00D4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172602"/>
      <w:docPartObj>
        <w:docPartGallery w:val="Page Numbers (Bottom of Page)"/>
        <w:docPartUnique/>
      </w:docPartObj>
    </w:sdtPr>
    <w:sdtEndPr>
      <w:rPr>
        <w:noProof/>
      </w:rPr>
    </w:sdtEndPr>
    <w:sdtContent>
      <w:p w14:paraId="4C8CBE9F" w14:textId="77777777" w:rsidR="00D40E02" w:rsidRDefault="00D40E02">
        <w:pPr>
          <w:pStyle w:val="ab"/>
          <w:jc w:val="right"/>
        </w:pPr>
        <w:r>
          <w:fldChar w:fldCharType="begin"/>
        </w:r>
        <w:r>
          <w:instrText xml:space="preserve"> PAGE   \* MERGEFORMAT </w:instrText>
        </w:r>
        <w:r>
          <w:fldChar w:fldCharType="separate"/>
        </w:r>
        <w:r>
          <w:rPr>
            <w:noProof/>
          </w:rPr>
          <w:t>2</w:t>
        </w:r>
        <w:r>
          <w:rPr>
            <w:noProof/>
          </w:rPr>
          <w:fldChar w:fldCharType="end"/>
        </w:r>
      </w:p>
    </w:sdtContent>
  </w:sdt>
  <w:p w14:paraId="4E79B181" w14:textId="77777777" w:rsidR="00D40E02" w:rsidRDefault="00D40E0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EB9E" w14:textId="77777777" w:rsidR="00882048" w:rsidRDefault="00882048" w:rsidP="00D40E02">
      <w:r>
        <w:separator/>
      </w:r>
    </w:p>
  </w:footnote>
  <w:footnote w:type="continuationSeparator" w:id="0">
    <w:p w14:paraId="25AE8F37" w14:textId="77777777" w:rsidR="00882048" w:rsidRDefault="00882048" w:rsidP="00D40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2E98"/>
    <w:multiLevelType w:val="hybridMultilevel"/>
    <w:tmpl w:val="53FE913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31451F"/>
    <w:multiLevelType w:val="multilevel"/>
    <w:tmpl w:val="E7BA763A"/>
    <w:lvl w:ilvl="0">
      <w:start w:val="1"/>
      <w:numFmt w:val="decimal"/>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736540B"/>
    <w:multiLevelType w:val="hybridMultilevel"/>
    <w:tmpl w:val="D94825A2"/>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48290B"/>
    <w:multiLevelType w:val="hybridMultilevel"/>
    <w:tmpl w:val="5B1E1E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5064879">
    <w:abstractNumId w:val="2"/>
  </w:num>
  <w:num w:numId="2" w16cid:durableId="1120611358">
    <w:abstractNumId w:val="3"/>
  </w:num>
  <w:num w:numId="3" w16cid:durableId="309754388">
    <w:abstractNumId w:val="1"/>
  </w:num>
  <w:num w:numId="4" w16cid:durableId="3586249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9C"/>
    <w:rsid w:val="00022114"/>
    <w:rsid w:val="000D6FFB"/>
    <w:rsid w:val="000D7C54"/>
    <w:rsid w:val="00113E67"/>
    <w:rsid w:val="00162062"/>
    <w:rsid w:val="001D477B"/>
    <w:rsid w:val="001D6E93"/>
    <w:rsid w:val="001F7AD2"/>
    <w:rsid w:val="00205E00"/>
    <w:rsid w:val="002174A3"/>
    <w:rsid w:val="002740E2"/>
    <w:rsid w:val="002C1474"/>
    <w:rsid w:val="00343A35"/>
    <w:rsid w:val="00361A65"/>
    <w:rsid w:val="00374881"/>
    <w:rsid w:val="00374A22"/>
    <w:rsid w:val="00387ECE"/>
    <w:rsid w:val="00392958"/>
    <w:rsid w:val="004812CF"/>
    <w:rsid w:val="004B3F11"/>
    <w:rsid w:val="00601CB9"/>
    <w:rsid w:val="006944BC"/>
    <w:rsid w:val="006B147C"/>
    <w:rsid w:val="006D1AE4"/>
    <w:rsid w:val="006F4BAE"/>
    <w:rsid w:val="007178A3"/>
    <w:rsid w:val="00743FF1"/>
    <w:rsid w:val="007537F2"/>
    <w:rsid w:val="0087737E"/>
    <w:rsid w:val="00880708"/>
    <w:rsid w:val="00882048"/>
    <w:rsid w:val="009863A9"/>
    <w:rsid w:val="009B7E18"/>
    <w:rsid w:val="009C7788"/>
    <w:rsid w:val="00A11B9C"/>
    <w:rsid w:val="00B3756D"/>
    <w:rsid w:val="00B86CE1"/>
    <w:rsid w:val="00BD4DE9"/>
    <w:rsid w:val="00C03E61"/>
    <w:rsid w:val="00C262B7"/>
    <w:rsid w:val="00C84813"/>
    <w:rsid w:val="00CC08ED"/>
    <w:rsid w:val="00CC1B91"/>
    <w:rsid w:val="00CC5D15"/>
    <w:rsid w:val="00D40E02"/>
    <w:rsid w:val="00D52433"/>
    <w:rsid w:val="00DC5218"/>
    <w:rsid w:val="00DF42EE"/>
    <w:rsid w:val="00DF6348"/>
    <w:rsid w:val="00E671A0"/>
    <w:rsid w:val="00ED2A6A"/>
    <w:rsid w:val="00EF77F0"/>
    <w:rsid w:val="00F1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422F6D4"/>
  <w15:chartTrackingRefBased/>
  <w15:docId w15:val="{60D7DE7F-EEEE-4C8B-8E55-AECCC5EF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433"/>
    <w:pPr>
      <w:spacing w:after="0" w:line="240" w:lineRule="auto"/>
    </w:pPr>
    <w:rPr>
      <w:rFonts w:ascii="Times New Roman" w:eastAsia="Times New Roman" w:hAnsi="Times New Roman" w:cs="Times New Roman"/>
      <w:sz w:val="20"/>
      <w:szCs w:val="20"/>
      <w:lang w:eastAsia="en-US"/>
    </w:rPr>
  </w:style>
  <w:style w:type="paragraph" w:styleId="8">
    <w:name w:val="heading 8"/>
    <w:basedOn w:val="a"/>
    <w:next w:val="a"/>
    <w:link w:val="80"/>
    <w:qFormat/>
    <w:rsid w:val="009B7E18"/>
    <w:pPr>
      <w:keepNext/>
      <w:spacing w:before="60"/>
      <w:jc w:val="center"/>
      <w:outlineLvl w:val="7"/>
    </w:pPr>
    <w:rPr>
      <w:rFonts w:ascii="Garamond" w:hAnsi="Garamond"/>
      <w:b/>
      <w:bCs/>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B9C"/>
    <w:rPr>
      <w:color w:val="0563C1" w:themeColor="hyperlink"/>
      <w:u w:val="single"/>
    </w:rPr>
  </w:style>
  <w:style w:type="character" w:styleId="a4">
    <w:name w:val="Unresolved Mention"/>
    <w:basedOn w:val="a0"/>
    <w:uiPriority w:val="99"/>
    <w:semiHidden/>
    <w:unhideWhenUsed/>
    <w:rsid w:val="00A11B9C"/>
    <w:rPr>
      <w:color w:val="605E5C"/>
      <w:shd w:val="clear" w:color="auto" w:fill="E1DFDD"/>
    </w:rPr>
  </w:style>
  <w:style w:type="paragraph" w:styleId="a5">
    <w:name w:val="List Paragraph"/>
    <w:basedOn w:val="a"/>
    <w:uiPriority w:val="34"/>
    <w:qFormat/>
    <w:rsid w:val="00D52433"/>
    <w:pPr>
      <w:ind w:left="720"/>
      <w:contextualSpacing/>
    </w:pPr>
  </w:style>
  <w:style w:type="character" w:styleId="a6">
    <w:name w:val="FollowedHyperlink"/>
    <w:basedOn w:val="a0"/>
    <w:uiPriority w:val="99"/>
    <w:semiHidden/>
    <w:unhideWhenUsed/>
    <w:rsid w:val="00C03E61"/>
    <w:rPr>
      <w:color w:val="954F72" w:themeColor="followedHyperlink"/>
      <w:u w:val="single"/>
    </w:rPr>
  </w:style>
  <w:style w:type="table" w:styleId="a7">
    <w:name w:val="Table Grid"/>
    <w:basedOn w:val="a1"/>
    <w:uiPriority w:val="59"/>
    <w:rsid w:val="008773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标题 8 字符"/>
    <w:basedOn w:val="a0"/>
    <w:link w:val="8"/>
    <w:rsid w:val="009B7E18"/>
    <w:rPr>
      <w:rFonts w:ascii="Garamond" w:eastAsia="Times New Roman" w:hAnsi="Garamond" w:cs="Times New Roman"/>
      <w:b/>
      <w:bCs/>
      <w:szCs w:val="20"/>
      <w:lang w:val="en-GB" w:eastAsia="en-US"/>
    </w:rPr>
  </w:style>
  <w:style w:type="character" w:styleId="a8">
    <w:name w:val="Strong"/>
    <w:basedOn w:val="a0"/>
    <w:uiPriority w:val="22"/>
    <w:qFormat/>
    <w:rsid w:val="009B7E18"/>
    <w:rPr>
      <w:b/>
      <w:bCs/>
    </w:rPr>
  </w:style>
  <w:style w:type="paragraph" w:styleId="a9">
    <w:name w:val="header"/>
    <w:basedOn w:val="a"/>
    <w:link w:val="aa"/>
    <w:uiPriority w:val="99"/>
    <w:unhideWhenUsed/>
    <w:rsid w:val="00D40E02"/>
    <w:pPr>
      <w:tabs>
        <w:tab w:val="center" w:pos="4680"/>
        <w:tab w:val="right" w:pos="9360"/>
      </w:tabs>
    </w:pPr>
  </w:style>
  <w:style w:type="character" w:customStyle="1" w:styleId="aa">
    <w:name w:val="页眉 字符"/>
    <w:basedOn w:val="a0"/>
    <w:link w:val="a9"/>
    <w:uiPriority w:val="99"/>
    <w:rsid w:val="00D40E02"/>
    <w:rPr>
      <w:rFonts w:ascii="Times New Roman" w:eastAsia="Times New Roman" w:hAnsi="Times New Roman" w:cs="Times New Roman"/>
      <w:sz w:val="20"/>
      <w:szCs w:val="20"/>
      <w:lang w:eastAsia="en-US"/>
    </w:rPr>
  </w:style>
  <w:style w:type="paragraph" w:styleId="ab">
    <w:name w:val="footer"/>
    <w:basedOn w:val="a"/>
    <w:link w:val="ac"/>
    <w:uiPriority w:val="99"/>
    <w:unhideWhenUsed/>
    <w:rsid w:val="00D40E02"/>
    <w:pPr>
      <w:tabs>
        <w:tab w:val="center" w:pos="4680"/>
        <w:tab w:val="right" w:pos="9360"/>
      </w:tabs>
    </w:pPr>
  </w:style>
  <w:style w:type="character" w:customStyle="1" w:styleId="ac">
    <w:name w:val="页脚 字符"/>
    <w:basedOn w:val="a0"/>
    <w:link w:val="ab"/>
    <w:uiPriority w:val="99"/>
    <w:rsid w:val="00D40E02"/>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wang20@terpmail.umd.edu" TargetMode="External"/><Relationship Id="rId13" Type="http://schemas.openxmlformats.org/officeDocument/2006/relationships/hyperlink" Target="https://studentconduct.umd.edu/you/students/honor-pled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un123@umd.edu" TargetMode="External"/><Relationship Id="rId12" Type="http://schemas.openxmlformats.org/officeDocument/2006/relationships/hyperlink" Target="https://academiccatalog.umd.edu/undergraduate/registration-academic-requirements-regulations/academic-integrity-student-conduct-cod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culty.umd.edu/main/activity/teaching-policies-guidelines" TargetMode="External"/><Relationship Id="rId5" Type="http://schemas.openxmlformats.org/officeDocument/2006/relationships/footnotes" Target="footnotes.xml"/><Relationship Id="rId15" Type="http://schemas.openxmlformats.org/officeDocument/2006/relationships/hyperlink" Target="https://courseexp.umd.edu/" TargetMode="External"/><Relationship Id="rId10" Type="http://schemas.openxmlformats.org/officeDocument/2006/relationships/hyperlink" Target="https://sites.google.com/site/gravesgeography/" TargetMode="External"/><Relationship Id="rId4" Type="http://schemas.openxmlformats.org/officeDocument/2006/relationships/webSettings" Target="webSettings.xml"/><Relationship Id="rId9" Type="http://schemas.openxmlformats.org/officeDocument/2006/relationships/hyperlink" Target="https://opentext.wsu.edu/introtohumangeography/" TargetMode="External"/><Relationship Id="rId14" Type="http://schemas.openxmlformats.org/officeDocument/2006/relationships/hyperlink" Target="https://courseexp.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5915</TotalTime>
  <Pages>6</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Laixiang Sun</dc:creator>
  <cp:keywords/>
  <dc:description/>
  <cp:lastModifiedBy>honglin zhong</cp:lastModifiedBy>
  <cp:revision>13</cp:revision>
  <dcterms:created xsi:type="dcterms:W3CDTF">2021-05-05T02:15:00Z</dcterms:created>
  <dcterms:modified xsi:type="dcterms:W3CDTF">2023-09-22T19:54:00Z</dcterms:modified>
</cp:coreProperties>
</file>