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525F" w:rsidRDefault="002A6379">
      <w:pPr>
        <w:rPr>
          <w:rFonts w:ascii="Arial" w:eastAsia="Arial" w:hAnsi="Arial" w:cs="Arial"/>
          <w:b/>
        </w:rPr>
      </w:pPr>
      <w:r>
        <w:rPr>
          <w:rFonts w:ascii="Arial" w:eastAsia="Arial" w:hAnsi="Arial" w:cs="Arial"/>
          <w:b/>
        </w:rPr>
        <w:t>Civil Rights and Civil Liberties</w:t>
      </w:r>
    </w:p>
    <w:p w14:paraId="00000002" w14:textId="77777777" w:rsidR="0016525F" w:rsidRDefault="002A6379">
      <w:pPr>
        <w:rPr>
          <w:rFonts w:ascii="Arial" w:eastAsia="Arial" w:hAnsi="Arial" w:cs="Arial"/>
          <w:b/>
        </w:rPr>
      </w:pPr>
      <w:r>
        <w:rPr>
          <w:rFonts w:ascii="Arial" w:eastAsia="Arial" w:hAnsi="Arial" w:cs="Arial"/>
          <w:b/>
        </w:rPr>
        <w:t>GVPT 432</w:t>
      </w:r>
    </w:p>
    <w:p w14:paraId="00000003" w14:textId="77777777" w:rsidR="0016525F" w:rsidRDefault="002A6379">
      <w:pPr>
        <w:rPr>
          <w:b/>
        </w:rPr>
      </w:pPr>
      <w:r>
        <w:rPr>
          <w:b/>
        </w:rPr>
        <w:t>Spring 2021</w:t>
      </w:r>
    </w:p>
    <w:p w14:paraId="00000004" w14:textId="77777777" w:rsidR="0016525F" w:rsidRDefault="0016525F"/>
    <w:p w14:paraId="00000005" w14:textId="77777777" w:rsidR="0016525F" w:rsidRDefault="002A6379">
      <w:r>
        <w:t xml:space="preserve">Professor Michael Spivey </w:t>
      </w:r>
    </w:p>
    <w:p w14:paraId="00000006" w14:textId="77777777" w:rsidR="0016525F" w:rsidRDefault="002A6379">
      <w:r>
        <w:t xml:space="preserve">Office: 1135b </w:t>
      </w:r>
      <w:proofErr w:type="spellStart"/>
      <w:r>
        <w:t>Tydings</w:t>
      </w:r>
      <w:proofErr w:type="spellEnd"/>
    </w:p>
    <w:p w14:paraId="00000007" w14:textId="77777777" w:rsidR="0016525F" w:rsidRDefault="002A6379">
      <w:r>
        <w:t>Virtual Office:  Zoom-668-553-0615</w:t>
      </w:r>
    </w:p>
    <w:p w14:paraId="00000008" w14:textId="615C30EF" w:rsidR="0016525F" w:rsidRDefault="002A6379">
      <w:r>
        <w:t xml:space="preserve">Office Hours: Fridays </w:t>
      </w:r>
      <w:r w:rsidR="00150122">
        <w:t>10-11</w:t>
      </w:r>
      <w:r>
        <w:t xml:space="preserve"> and by appointment</w:t>
      </w:r>
    </w:p>
    <w:p w14:paraId="00000009" w14:textId="77777777" w:rsidR="0016525F" w:rsidRDefault="002A6379">
      <w:r>
        <w:t xml:space="preserve">Email: </w:t>
      </w:r>
      <w:hyperlink r:id="rId8">
        <w:r>
          <w:rPr>
            <w:color w:val="0000FF"/>
            <w:u w:val="single"/>
          </w:rPr>
          <w:t>mspivey@umd.edu</w:t>
        </w:r>
      </w:hyperlink>
    </w:p>
    <w:p w14:paraId="0000000A" w14:textId="77777777" w:rsidR="0016525F" w:rsidRDefault="0016525F"/>
    <w:p w14:paraId="0000000D" w14:textId="0199E4C7" w:rsidR="0016525F" w:rsidRDefault="002A6379" w:rsidP="005B28C3">
      <w:pPr>
        <w:rPr>
          <w:bCs/>
        </w:rPr>
      </w:pPr>
      <w:r w:rsidRPr="00B87C29">
        <w:rPr>
          <w:b/>
        </w:rPr>
        <w:t>Teaching Assistant</w:t>
      </w:r>
      <w:r w:rsidRPr="00133C43">
        <w:rPr>
          <w:bCs/>
        </w:rPr>
        <w:t xml:space="preserve">: </w:t>
      </w:r>
      <w:r w:rsidR="00B87C29">
        <w:rPr>
          <w:bCs/>
        </w:rPr>
        <w:t>Cait Gardiner</w:t>
      </w:r>
    </w:p>
    <w:p w14:paraId="07EA6A7B" w14:textId="54C0D98D" w:rsidR="00B87C29" w:rsidRDefault="00B87C29" w:rsidP="005B28C3">
      <w:pPr>
        <w:rPr>
          <w:bCs/>
        </w:rPr>
      </w:pPr>
      <w:r>
        <w:rPr>
          <w:bCs/>
        </w:rPr>
        <w:t>Email: cgardin2@umd.edu</w:t>
      </w:r>
    </w:p>
    <w:p w14:paraId="7C698E30" w14:textId="7880BBA6" w:rsidR="00150122" w:rsidRDefault="00150122" w:rsidP="005B28C3">
      <w:pPr>
        <w:rPr>
          <w:bCs/>
        </w:rPr>
      </w:pPr>
    </w:p>
    <w:p w14:paraId="7DABC503" w14:textId="7BD39140" w:rsidR="00150122" w:rsidRDefault="00150122" w:rsidP="005B28C3">
      <w:pPr>
        <w:rPr>
          <w:bCs/>
        </w:rPr>
      </w:pPr>
      <w:r w:rsidRPr="00B87C29">
        <w:rPr>
          <w:b/>
        </w:rPr>
        <w:t>Preceptor</w:t>
      </w:r>
      <w:r>
        <w:rPr>
          <w:bCs/>
        </w:rPr>
        <w:t>: Kelsey Barnes</w:t>
      </w:r>
    </w:p>
    <w:p w14:paraId="7E78487F" w14:textId="0566D469" w:rsidR="00150122" w:rsidRPr="00133C43" w:rsidRDefault="00150122" w:rsidP="005B28C3">
      <w:pPr>
        <w:rPr>
          <w:bCs/>
        </w:rPr>
      </w:pPr>
      <w:r>
        <w:rPr>
          <w:bCs/>
        </w:rPr>
        <w:t>Email: Kbarn</w:t>
      </w:r>
      <w:r w:rsidR="00B87C29">
        <w:rPr>
          <w:bCs/>
        </w:rPr>
        <w:t>e</w:t>
      </w:r>
      <w:r>
        <w:rPr>
          <w:bCs/>
        </w:rPr>
        <w:t>99@umd.edu</w:t>
      </w:r>
    </w:p>
    <w:p w14:paraId="0000000E" w14:textId="77777777" w:rsidR="0016525F" w:rsidRDefault="0016525F"/>
    <w:p w14:paraId="0000000F" w14:textId="77777777" w:rsidR="0016525F" w:rsidRPr="00133C43" w:rsidRDefault="002A6379">
      <w:pPr>
        <w:rPr>
          <w:bCs/>
        </w:rPr>
      </w:pPr>
      <w:r w:rsidRPr="00B87C29">
        <w:rPr>
          <w:b/>
        </w:rPr>
        <w:t>Undergraduate Teaching Assistants</w:t>
      </w:r>
      <w:r w:rsidRPr="00133C43">
        <w:rPr>
          <w:bCs/>
        </w:rPr>
        <w:t xml:space="preserve">:  </w:t>
      </w:r>
    </w:p>
    <w:p w14:paraId="00000011" w14:textId="1CC4CD22" w:rsidR="0016525F" w:rsidRDefault="00150122">
      <w:r>
        <w:t>Haley Bernstein</w:t>
      </w:r>
    </w:p>
    <w:p w14:paraId="424C8A2F" w14:textId="5402A8FC" w:rsidR="00150122" w:rsidRDefault="00150122">
      <w:r>
        <w:t xml:space="preserve">Email: </w:t>
      </w:r>
      <w:r w:rsidR="00B87C29">
        <w:t>hbernst@terpmail.umd.edu</w:t>
      </w:r>
    </w:p>
    <w:p w14:paraId="07CA8C54" w14:textId="10419F19" w:rsidR="00150122" w:rsidRDefault="00150122">
      <w:r>
        <w:t>Office Hours: By Appointment</w:t>
      </w:r>
    </w:p>
    <w:p w14:paraId="40813E1A" w14:textId="393831E1" w:rsidR="00150122" w:rsidRDefault="00150122"/>
    <w:p w14:paraId="3BDE54B0" w14:textId="5099ACA8" w:rsidR="00150122" w:rsidRDefault="00150122">
      <w:r>
        <w:t>Jacob Foley-Keene</w:t>
      </w:r>
    </w:p>
    <w:p w14:paraId="328178AE" w14:textId="0B3484B1" w:rsidR="00150122" w:rsidRDefault="00150122">
      <w:r>
        <w:t>Email:</w:t>
      </w:r>
      <w:r w:rsidR="00B87C29">
        <w:t xml:space="preserve"> jakefoleykeene@gmail.com</w:t>
      </w:r>
    </w:p>
    <w:p w14:paraId="4D1C5C77" w14:textId="38EC87FA" w:rsidR="00150122" w:rsidRDefault="00150122">
      <w:r>
        <w:t>Office Hours: By Appointment</w:t>
      </w:r>
    </w:p>
    <w:p w14:paraId="00000012" w14:textId="77777777" w:rsidR="0016525F" w:rsidRDefault="0016525F"/>
    <w:p w14:paraId="00000013" w14:textId="77777777" w:rsidR="0016525F" w:rsidRDefault="002A6379">
      <w:r>
        <w:t xml:space="preserve">This is an introductory course to the study of constitutional rights and liberties.  We will explore the constitutional status of such matters as subversive advocacy, school prayer, religion in the public square, abortion, gay rights/same-sex marriage and gender and racial equality.  By necessity, this is a survey course.  We could spend a semester on </w:t>
      </w:r>
      <w:proofErr w:type="gramStart"/>
      <w:r>
        <w:t>each and every</w:t>
      </w:r>
      <w:proofErr w:type="gramEnd"/>
      <w:r>
        <w:t xml:space="preserve"> one of the subjects listed above (and in fact, I do offer a semester long course on the First Amendment).  </w:t>
      </w:r>
    </w:p>
    <w:p w14:paraId="00000014" w14:textId="77777777" w:rsidR="0016525F" w:rsidRDefault="0016525F"/>
    <w:p w14:paraId="00000015" w14:textId="77777777" w:rsidR="0016525F" w:rsidRDefault="002A6379">
      <w:r>
        <w:t xml:space="preserve">In this course, we will discuss historical and recent Supreme Court holdings with respect to these subjects, but most of our time will be spent </w:t>
      </w:r>
      <w:r>
        <w:rPr>
          <w:u w:val="single"/>
        </w:rPr>
        <w:t>applying</w:t>
      </w:r>
      <w:r>
        <w:t xml:space="preserve"> Supreme Court precedent.  Through discussion of a series of hypothetical cases, I hope that you will come to an appreciation of the complexity of civil rights and liberties issues facing us in the 21</w:t>
      </w:r>
      <w:r>
        <w:rPr>
          <w:vertAlign w:val="superscript"/>
        </w:rPr>
        <w:t>st</w:t>
      </w:r>
      <w:r>
        <w:t xml:space="preserve"> century.</w:t>
      </w:r>
    </w:p>
    <w:p w14:paraId="00000016" w14:textId="77777777" w:rsidR="0016525F" w:rsidRDefault="0016525F">
      <w:pPr>
        <w:rPr>
          <w:rFonts w:ascii="Arial" w:eastAsia="Arial" w:hAnsi="Arial" w:cs="Arial"/>
          <w:sz w:val="28"/>
          <w:szCs w:val="28"/>
        </w:rPr>
      </w:pPr>
    </w:p>
    <w:p w14:paraId="00000017" w14:textId="77777777" w:rsidR="0016525F" w:rsidRDefault="002A6379">
      <w:pPr>
        <w:rPr>
          <w:rFonts w:ascii="Arial" w:eastAsia="Arial" w:hAnsi="Arial" w:cs="Arial"/>
          <w:sz w:val="28"/>
          <w:szCs w:val="28"/>
        </w:rPr>
      </w:pPr>
      <w:r>
        <w:t xml:space="preserve">Because a specialized writing and analysis are the cornerstones of the legal profession, I will host several writing “labs” early in the semester.  While this is not a course on legal writing, I will attempt to show you how to analyze hypothetical cases, how to apply precedent, how to construct legal arguments and how to write bench memos and judicial opinions. </w:t>
      </w:r>
    </w:p>
    <w:p w14:paraId="00000018" w14:textId="77777777" w:rsidR="0016525F" w:rsidRDefault="0016525F">
      <w:pPr>
        <w:rPr>
          <w:rFonts w:ascii="Arial" w:eastAsia="Arial" w:hAnsi="Arial" w:cs="Arial"/>
          <w:sz w:val="28"/>
          <w:szCs w:val="28"/>
        </w:rPr>
      </w:pPr>
    </w:p>
    <w:p w14:paraId="58884ADF" w14:textId="77777777" w:rsidR="00F07F3E" w:rsidRDefault="00F07F3E">
      <w:pPr>
        <w:rPr>
          <w:rFonts w:ascii="Arial" w:eastAsia="Arial" w:hAnsi="Arial" w:cs="Arial"/>
          <w:sz w:val="28"/>
          <w:szCs w:val="28"/>
        </w:rPr>
      </w:pPr>
    </w:p>
    <w:p w14:paraId="32D4B28E" w14:textId="77777777" w:rsidR="00F07F3E" w:rsidRDefault="00F07F3E">
      <w:pPr>
        <w:rPr>
          <w:rFonts w:ascii="Arial" w:eastAsia="Arial" w:hAnsi="Arial" w:cs="Arial"/>
          <w:sz w:val="28"/>
          <w:szCs w:val="28"/>
        </w:rPr>
      </w:pPr>
    </w:p>
    <w:p w14:paraId="44A7F3B8" w14:textId="77777777" w:rsidR="00F07F3E" w:rsidRDefault="00F07F3E">
      <w:pPr>
        <w:rPr>
          <w:rFonts w:ascii="Arial" w:eastAsia="Arial" w:hAnsi="Arial" w:cs="Arial"/>
          <w:sz w:val="28"/>
          <w:szCs w:val="28"/>
        </w:rPr>
      </w:pPr>
    </w:p>
    <w:p w14:paraId="00000019" w14:textId="24D2C3A2" w:rsidR="0016525F" w:rsidRDefault="002A6379">
      <w:pPr>
        <w:rPr>
          <w:rFonts w:ascii="Arial" w:eastAsia="Arial" w:hAnsi="Arial" w:cs="Arial"/>
          <w:sz w:val="28"/>
          <w:szCs w:val="28"/>
        </w:rPr>
      </w:pPr>
      <w:r>
        <w:rPr>
          <w:rFonts w:ascii="Arial" w:eastAsia="Arial" w:hAnsi="Arial" w:cs="Arial"/>
          <w:sz w:val="28"/>
          <w:szCs w:val="28"/>
        </w:rPr>
        <w:t>Course Requirements:</w:t>
      </w:r>
    </w:p>
    <w:p w14:paraId="0000001A" w14:textId="77777777" w:rsidR="0016525F" w:rsidRDefault="0016525F"/>
    <w:p w14:paraId="0000001B" w14:textId="77777777" w:rsidR="0016525F" w:rsidRDefault="002A6379">
      <w:pPr>
        <w:numPr>
          <w:ilvl w:val="0"/>
          <w:numId w:val="2"/>
        </w:numPr>
      </w:pPr>
      <w:r>
        <w:rPr>
          <w:b/>
        </w:rPr>
        <w:t>Class participation:</w:t>
      </w:r>
      <w:r>
        <w:t xml:space="preserve">  You should come prepared to discuss the readings in each and every class.  You will be evaluated on your participation.  Insufficient participation will result in your final grade as determined by the grading criteria being reduced by one grade (</w:t>
      </w:r>
      <w:r>
        <w:rPr>
          <w:i/>
        </w:rPr>
        <w:t>i</w:t>
      </w:r>
      <w:r>
        <w:t>.</w:t>
      </w:r>
      <w:r>
        <w:rPr>
          <w:i/>
        </w:rPr>
        <w:t>e</w:t>
      </w:r>
      <w:r>
        <w:t>., B+ to B) and outstanding participation will be rewarded by a similar increase in your grade.  This is necessarily a subjective judgment.</w:t>
      </w:r>
    </w:p>
    <w:p w14:paraId="0000001C" w14:textId="77777777" w:rsidR="0016525F" w:rsidRDefault="0016525F">
      <w:pPr>
        <w:ind w:left="360"/>
      </w:pPr>
    </w:p>
    <w:p w14:paraId="0000001D" w14:textId="77777777" w:rsidR="0016525F" w:rsidRDefault="0016525F"/>
    <w:p w14:paraId="0000001E" w14:textId="616C7371" w:rsidR="0016525F" w:rsidRDefault="002A6379">
      <w:pPr>
        <w:numPr>
          <w:ilvl w:val="0"/>
          <w:numId w:val="2"/>
        </w:numPr>
      </w:pPr>
      <w:r>
        <w:rPr>
          <w:b/>
        </w:rPr>
        <w:t>Supreme Court Case Simulation:</w:t>
      </w:r>
      <w:r>
        <w:t xml:space="preserve">  Over the course of the semester, everyone will have the opportunity to be an attorney (for a day) and a Supreme Court Justice (for a day).  As we discuss cases, you will each assume the role of lawyer for the petitioner or the respondent in one of our hypothetical Supreme Court cases.  You (and your lawyer colleagues) will present the facts and key arguments for your client in the case in a mock Supreme Court argument.  You will also assume the role of a Supreme Court Justice in another case.  You will decide the case and share your judicial analysis with the class.</w:t>
      </w:r>
      <w:r w:rsidR="00BB4E49">
        <w:t xml:space="preserve">  By the end of the first week, we will assign you to a group and each group will in turn be assigned a hypothetical for which the group will serve as counsel and one in which the group will serve as Justices.  </w:t>
      </w:r>
    </w:p>
    <w:p w14:paraId="0000001F" w14:textId="77777777" w:rsidR="0016525F" w:rsidRDefault="0016525F">
      <w:pPr>
        <w:ind w:left="360"/>
      </w:pPr>
    </w:p>
    <w:p w14:paraId="62E770DA" w14:textId="77777777" w:rsidR="00150122" w:rsidRDefault="002A6379">
      <w:pPr>
        <w:numPr>
          <w:ilvl w:val="0"/>
          <w:numId w:val="2"/>
        </w:numPr>
      </w:pPr>
      <w:r>
        <w:rPr>
          <w:b/>
        </w:rPr>
        <w:t>Hypothetical Bench Brief</w:t>
      </w:r>
      <w:r w:rsidR="00150122">
        <w:rPr>
          <w:b/>
        </w:rPr>
        <w:t>/Justice Questions</w:t>
      </w:r>
      <w:r>
        <w:rPr>
          <w:b/>
        </w:rPr>
        <w:t>:</w:t>
      </w:r>
      <w:r>
        <w:t xml:space="preserve">  All counsel, prior to noon </w:t>
      </w:r>
      <w:r>
        <w:rPr>
          <w:u w:val="single"/>
        </w:rPr>
        <w:t xml:space="preserve">on the day of oral argument </w:t>
      </w:r>
      <w:r>
        <w:t xml:space="preserve">will submit on ELMS a typed </w:t>
      </w:r>
      <w:r>
        <w:rPr>
          <w:b/>
        </w:rPr>
        <w:t xml:space="preserve">outline </w:t>
      </w:r>
      <w:r>
        <w:t xml:space="preserve">of the relevant facts in the case, relevant law, a list of arguments that they will make in support of their client and anticipated counter-arguments.  We will provide you will a model for how to do this.  </w:t>
      </w:r>
    </w:p>
    <w:p w14:paraId="63E14D4F" w14:textId="77777777" w:rsidR="00150122" w:rsidRDefault="00150122" w:rsidP="00150122">
      <w:pPr>
        <w:pStyle w:val="ListParagraph"/>
      </w:pPr>
    </w:p>
    <w:p w14:paraId="00000020" w14:textId="009E63FC" w:rsidR="0016525F" w:rsidRDefault="00150122" w:rsidP="00150122">
      <w:pPr>
        <w:ind w:left="360"/>
      </w:pPr>
      <w:r>
        <w:t>Justices</w:t>
      </w:r>
      <w:r w:rsidR="002A6379">
        <w:t xml:space="preserve"> will prepare a list </w:t>
      </w:r>
      <w:r>
        <w:t>no less than</w:t>
      </w:r>
      <w:r w:rsidR="002A6379">
        <w:t xml:space="preserve"> three </w:t>
      </w:r>
      <w:r w:rsidR="00BB4E49">
        <w:t xml:space="preserve">questions </w:t>
      </w:r>
      <w:r w:rsidR="002A6379">
        <w:t>that they are prepared to ask counsel for both parties.  The documents will ensure that we have a well-prepared argument for the case.</w:t>
      </w:r>
      <w:r w:rsidR="00B22D93">
        <w:t xml:space="preserve">  These questions should be submitted to your appropriate undergraduate TA no later than 5pm, the day before oral argument is to occur.</w:t>
      </w:r>
      <w:r w:rsidR="002A6379">
        <w:t xml:space="preserve">  </w:t>
      </w:r>
    </w:p>
    <w:p w14:paraId="00000021" w14:textId="77777777" w:rsidR="0016525F" w:rsidRDefault="0016525F">
      <w:pPr>
        <w:ind w:left="360"/>
      </w:pPr>
    </w:p>
    <w:p w14:paraId="00000022" w14:textId="6BB586B4" w:rsidR="0016525F" w:rsidRDefault="002A6379">
      <w:pPr>
        <w:numPr>
          <w:ilvl w:val="0"/>
          <w:numId w:val="2"/>
        </w:numPr>
      </w:pPr>
      <w:r>
        <w:rPr>
          <w:b/>
        </w:rPr>
        <w:t>Hypothetical Case Opinion:</w:t>
      </w:r>
      <w:r>
        <w:t xml:space="preserve">  Everyone will also prepare a judicial opinion in the case for which you serve as justice.  </w:t>
      </w:r>
      <w:r>
        <w:rPr>
          <w:u w:val="single"/>
        </w:rPr>
        <w:t>Each opinion is due on ELMS two weeks from the day the case is argued.  No late opinions will be accepted.</w:t>
      </w:r>
      <w:r>
        <w:t xml:space="preserve">  The opinion should be </w:t>
      </w:r>
      <w:proofErr w:type="gramStart"/>
      <w:r>
        <w:t>as long as</w:t>
      </w:r>
      <w:proofErr w:type="gramEnd"/>
      <w:r>
        <w:t xml:space="preserve"> is necessary to adequately address the issues in the case</w:t>
      </w:r>
      <w:r w:rsidR="00B22D93">
        <w:t xml:space="preserve"> but should be no less than 5 pages, single spaced</w:t>
      </w:r>
      <w:r>
        <w:t xml:space="preserve">. </w:t>
      </w:r>
    </w:p>
    <w:p w14:paraId="00000023" w14:textId="77777777" w:rsidR="0016525F" w:rsidRDefault="002A6379">
      <w:pPr>
        <w:ind w:left="360"/>
      </w:pPr>
      <w:r>
        <w:t xml:space="preserve">  </w:t>
      </w:r>
    </w:p>
    <w:p w14:paraId="00000024" w14:textId="30711257" w:rsidR="0016525F" w:rsidRPr="00133C43" w:rsidRDefault="002A6379">
      <w:pPr>
        <w:numPr>
          <w:ilvl w:val="0"/>
          <w:numId w:val="2"/>
        </w:numPr>
      </w:pPr>
      <w:bookmarkStart w:id="0" w:name="_heading=h.gjdgxs" w:colFirst="0" w:colLast="0"/>
      <w:bookmarkEnd w:id="0"/>
      <w:r>
        <w:rPr>
          <w:b/>
        </w:rPr>
        <w:t>Short Papers</w:t>
      </w:r>
      <w:r w:rsidR="00B22D93">
        <w:rPr>
          <w:b/>
        </w:rPr>
        <w:t xml:space="preserve">: </w:t>
      </w:r>
      <w:sdt>
        <w:sdtPr>
          <w:tag w:val="goog_rdk_0"/>
          <w:id w:val="-104353481"/>
        </w:sdtPr>
        <w:sdtEndPr/>
        <w:sdtContent>
          <w:r w:rsidR="008519A6">
            <w:t xml:space="preserve">We will also assign you to serve as a discussant in four of our hypothetical cases.  </w:t>
          </w:r>
          <w:r w:rsidR="00F07F3E">
            <w:t>As a discussant, y</w:t>
          </w:r>
          <w:r w:rsidRPr="00133C43">
            <w:rPr>
              <w:rFonts w:eastAsia="Gungsuh"/>
            </w:rPr>
            <w:t xml:space="preserve">ou must submit four (4) </w:t>
          </w:r>
          <w:r w:rsidR="00BB4E49">
            <w:rPr>
              <w:rFonts w:eastAsia="Gungsuh"/>
            </w:rPr>
            <w:t>short</w:t>
          </w:r>
          <w:r w:rsidRPr="00133C43">
            <w:rPr>
              <w:rFonts w:eastAsia="Gungsuh"/>
            </w:rPr>
            <w:t xml:space="preserve"> discussion papers</w:t>
          </w:r>
          <w:r w:rsidR="00BB4E49">
            <w:rPr>
              <w:rFonts w:eastAsia="Gungsuh"/>
            </w:rPr>
            <w:t xml:space="preserve"> (one to two pages)</w:t>
          </w:r>
          <w:r w:rsidRPr="00133C43">
            <w:rPr>
              <w:rFonts w:eastAsia="Gungsuh"/>
            </w:rPr>
            <w:t xml:space="preserve"> explaining how you would resolve the legal dispute in four of our hypothetical cases</w:t>
          </w:r>
          <w:r w:rsidR="008519A6">
            <w:rPr>
              <w:rFonts w:eastAsia="Gungsuh"/>
            </w:rPr>
            <w:t xml:space="preserve">.  </w:t>
          </w:r>
          <w:r w:rsidRPr="00133C43">
            <w:rPr>
              <w:rFonts w:eastAsia="Gungsuh"/>
            </w:rPr>
            <w:t xml:space="preserve">  You will receive either a (√+), a (√), or a (-).  A (√) means that you adequately completed the assignment.  A (√+) means you exceeded expectations.  A (-) means that you failed to meet expectations.  But don’t focus too much on these grades.  Of course, a √+ is preferable to a √- but what I’m really looking for is improvement in these over the semester. Concentrate on the comments you receive </w:t>
          </w:r>
          <w:r w:rsidRPr="00133C43">
            <w:rPr>
              <w:rFonts w:eastAsia="Gungsuh"/>
            </w:rPr>
            <w:lastRenderedPageBreak/>
            <w:t>and incorporate them into future papers. Your paper is due on ELMS at the beginning of class on the day we discuss the hypothetical. You may not turn in a one-pager regarding a hypothetical case that has already been argued</w:t>
          </w:r>
          <w:r w:rsidR="00B22D93">
            <w:rPr>
              <w:rFonts w:eastAsia="Gungsuh"/>
            </w:rPr>
            <w:t xml:space="preserve"> and you may not turn in a paper for a case in which you are serving as a Justice or counsel</w:t>
          </w:r>
          <w:r w:rsidRPr="00133C43">
            <w:rPr>
              <w:rFonts w:eastAsia="Gungsuh"/>
            </w:rPr>
            <w:t xml:space="preserve">. Make sure you turn in your four papers.  These will be considered in the un-grading process. </w:t>
          </w:r>
        </w:sdtContent>
      </w:sdt>
    </w:p>
    <w:p w14:paraId="00000025" w14:textId="77777777" w:rsidR="0016525F" w:rsidRDefault="0016525F">
      <w:pPr>
        <w:ind w:left="360"/>
      </w:pPr>
    </w:p>
    <w:p w14:paraId="00000026" w14:textId="2FD702A6" w:rsidR="0016525F" w:rsidRDefault="002A6379">
      <w:pPr>
        <w:numPr>
          <w:ilvl w:val="0"/>
          <w:numId w:val="2"/>
        </w:numPr>
        <w:pBdr>
          <w:top w:val="nil"/>
          <w:left w:val="nil"/>
          <w:bottom w:val="nil"/>
          <w:right w:val="nil"/>
          <w:between w:val="nil"/>
        </w:pBdr>
      </w:pPr>
      <w:r>
        <w:rPr>
          <w:b/>
          <w:color w:val="000000"/>
        </w:rPr>
        <w:t xml:space="preserve">Exams:  </w:t>
      </w:r>
      <w:r>
        <w:rPr>
          <w:color w:val="000000"/>
        </w:rPr>
        <w:t>There will be a “short” mid-term exam and a final exam.</w:t>
      </w:r>
      <w:r w:rsidR="00B22D93">
        <w:rPr>
          <w:color w:val="000000"/>
        </w:rPr>
        <w:t xml:space="preserve">  These will test both your substantive knowledge of legal concepts and case materials and your ability to apply law to new factual situations</w:t>
      </w:r>
      <w:r>
        <w:rPr>
          <w:color w:val="000000"/>
        </w:rPr>
        <w:t xml:space="preserve">. </w:t>
      </w:r>
    </w:p>
    <w:p w14:paraId="00000027" w14:textId="77777777" w:rsidR="0016525F" w:rsidRDefault="002A6379">
      <w:pPr>
        <w:pBdr>
          <w:top w:val="nil"/>
          <w:left w:val="nil"/>
          <w:bottom w:val="nil"/>
          <w:right w:val="nil"/>
          <w:between w:val="nil"/>
        </w:pBdr>
        <w:ind w:left="360"/>
        <w:rPr>
          <w:color w:val="000000"/>
        </w:rPr>
      </w:pPr>
      <w:r>
        <w:rPr>
          <w:color w:val="000000"/>
        </w:rPr>
        <w:t xml:space="preserve"> </w:t>
      </w:r>
    </w:p>
    <w:p w14:paraId="00000028" w14:textId="77777777" w:rsidR="0016525F" w:rsidRDefault="0016525F"/>
    <w:p w14:paraId="00000029" w14:textId="77777777" w:rsidR="0016525F" w:rsidRDefault="0016525F">
      <w:pPr>
        <w:ind w:left="360"/>
        <w:rPr>
          <w:rFonts w:ascii="Arial" w:eastAsia="Arial" w:hAnsi="Arial" w:cs="Arial"/>
          <w:sz w:val="28"/>
          <w:szCs w:val="28"/>
        </w:rPr>
      </w:pPr>
    </w:p>
    <w:p w14:paraId="0000002A" w14:textId="77777777" w:rsidR="0016525F" w:rsidRDefault="002A6379">
      <w:pPr>
        <w:rPr>
          <w:rFonts w:ascii="Arial" w:eastAsia="Arial" w:hAnsi="Arial" w:cs="Arial"/>
          <w:sz w:val="28"/>
          <w:szCs w:val="28"/>
        </w:rPr>
      </w:pPr>
      <w:r>
        <w:rPr>
          <w:rFonts w:ascii="Arial" w:eastAsia="Arial" w:hAnsi="Arial" w:cs="Arial"/>
          <w:sz w:val="28"/>
          <w:szCs w:val="28"/>
        </w:rPr>
        <w:t>(Un)Grading:</w:t>
      </w:r>
    </w:p>
    <w:p w14:paraId="0000002B" w14:textId="64E14670" w:rsidR="0016525F" w:rsidRDefault="002A6379">
      <w:pPr>
        <w:ind w:left="360"/>
      </w:pPr>
      <w:r>
        <w:t xml:space="preserve">This semester we will utilize an “ungrading” system in which we will collaboratively determine your grade for the semester.  This approach more appropriately reflects the kind of assessment that you would receive in a working environment.  You will maintain a portfolio of your work during the </w:t>
      </w:r>
      <w:proofErr w:type="gramStart"/>
      <w:r>
        <w:t>semester</w:t>
      </w:r>
      <w:proofErr w:type="gramEnd"/>
      <w:r>
        <w:t xml:space="preserve"> and you will do a self-evaluation at the end.  I urge everyone to “brief” each of the cases we read each class and include these in your portfolio.  I consider effort in reaching my “</w:t>
      </w:r>
      <w:proofErr w:type="spellStart"/>
      <w:r>
        <w:t>ungrades</w:t>
      </w:r>
      <w:proofErr w:type="spellEnd"/>
      <w:r>
        <w:t xml:space="preserve">” and regular briefing of cases will demonstrate a commitment to success in the course.  </w:t>
      </w:r>
      <w:r w:rsidR="008B17D7">
        <w:t xml:space="preserve">In your self-assessment, you will be asked to objectively evaluate both the quality of your work and the effort you expended in the course.  </w:t>
      </w:r>
      <w:r>
        <w:t>I will discuss the ungrading process more in class.</w:t>
      </w:r>
    </w:p>
    <w:p w14:paraId="0000002C" w14:textId="77777777" w:rsidR="0016525F" w:rsidRDefault="0016525F">
      <w:pPr>
        <w:ind w:left="360"/>
      </w:pPr>
    </w:p>
    <w:p w14:paraId="0000002D" w14:textId="77777777" w:rsidR="0016525F" w:rsidRDefault="0016525F">
      <w:pPr>
        <w:ind w:left="360"/>
        <w:rPr>
          <w:rFonts w:ascii="Arial" w:eastAsia="Arial" w:hAnsi="Arial" w:cs="Arial"/>
          <w:sz w:val="28"/>
          <w:szCs w:val="28"/>
        </w:rPr>
      </w:pPr>
    </w:p>
    <w:p w14:paraId="0000002E" w14:textId="77777777" w:rsidR="0016525F" w:rsidRDefault="002A6379">
      <w:pPr>
        <w:rPr>
          <w:rFonts w:ascii="Arial" w:eastAsia="Arial" w:hAnsi="Arial" w:cs="Arial"/>
          <w:sz w:val="28"/>
          <w:szCs w:val="28"/>
        </w:rPr>
      </w:pPr>
      <w:r>
        <w:rPr>
          <w:rFonts w:ascii="Arial" w:eastAsia="Arial" w:hAnsi="Arial" w:cs="Arial"/>
          <w:sz w:val="28"/>
          <w:szCs w:val="28"/>
        </w:rPr>
        <w:t>Books--Recommended:</w:t>
      </w:r>
    </w:p>
    <w:p w14:paraId="0000002F" w14:textId="77777777" w:rsidR="0016525F" w:rsidRDefault="0016525F">
      <w:pPr>
        <w:ind w:left="360"/>
        <w:rPr>
          <w:rFonts w:ascii="Arial" w:eastAsia="Arial" w:hAnsi="Arial" w:cs="Arial"/>
          <w:sz w:val="28"/>
          <w:szCs w:val="28"/>
        </w:rPr>
      </w:pPr>
    </w:p>
    <w:p w14:paraId="00000030" w14:textId="1190CED9" w:rsidR="0016525F" w:rsidRDefault="002A6379">
      <w:pPr>
        <w:ind w:left="360"/>
      </w:pPr>
      <w:r>
        <w:t xml:space="preserve">Epstein: </w:t>
      </w:r>
      <w:r>
        <w:rPr>
          <w:i/>
        </w:rPr>
        <w:t>Constitutional Law for a Changing America: Rights, Liberties and Justice, 9</w:t>
      </w:r>
      <w:r>
        <w:rPr>
          <w:i/>
          <w:vertAlign w:val="superscript"/>
        </w:rPr>
        <w:t>th</w:t>
      </w:r>
      <w:r>
        <w:rPr>
          <w:i/>
        </w:rPr>
        <w:t xml:space="preserve"> Edition. </w:t>
      </w:r>
      <w:r>
        <w:t>(</w:t>
      </w:r>
      <w:proofErr w:type="gramStart"/>
      <w:r w:rsidR="008B17D7">
        <w:t>but</w:t>
      </w:r>
      <w:proofErr w:type="gramEnd"/>
      <w:r w:rsidR="008B17D7">
        <w:t xml:space="preserve"> any undergraduate introduction to Civil Rights and Civil Liberties will work.)</w:t>
      </w:r>
    </w:p>
    <w:p w14:paraId="00000031" w14:textId="77777777" w:rsidR="0016525F" w:rsidRDefault="0016525F">
      <w:pPr>
        <w:rPr>
          <w:rFonts w:ascii="Arial" w:eastAsia="Arial" w:hAnsi="Arial" w:cs="Arial"/>
          <w:sz w:val="28"/>
          <w:szCs w:val="28"/>
        </w:rPr>
      </w:pPr>
    </w:p>
    <w:p w14:paraId="00000032" w14:textId="77777777" w:rsidR="0016525F" w:rsidRDefault="0016525F">
      <w:pPr>
        <w:rPr>
          <w:rFonts w:ascii="Arial" w:eastAsia="Arial" w:hAnsi="Arial" w:cs="Arial"/>
          <w:sz w:val="28"/>
          <w:szCs w:val="28"/>
        </w:rPr>
      </w:pPr>
    </w:p>
    <w:p w14:paraId="00000033" w14:textId="77777777" w:rsidR="0016525F" w:rsidRDefault="002A6379">
      <w:pPr>
        <w:rPr>
          <w:rFonts w:ascii="Arial" w:eastAsia="Arial" w:hAnsi="Arial" w:cs="Arial"/>
          <w:sz w:val="28"/>
          <w:szCs w:val="28"/>
        </w:rPr>
      </w:pPr>
      <w:r>
        <w:rPr>
          <w:rFonts w:ascii="Arial" w:eastAsia="Arial" w:hAnsi="Arial" w:cs="Arial"/>
          <w:sz w:val="28"/>
          <w:szCs w:val="28"/>
        </w:rPr>
        <w:t>Great Web Sites:</w:t>
      </w:r>
    </w:p>
    <w:p w14:paraId="00000034" w14:textId="77777777" w:rsidR="0016525F" w:rsidRDefault="0016525F"/>
    <w:p w14:paraId="00000035" w14:textId="77777777" w:rsidR="0016525F" w:rsidRDefault="002A6379">
      <w:pPr>
        <w:numPr>
          <w:ilvl w:val="0"/>
          <w:numId w:val="1"/>
        </w:numPr>
        <w:rPr>
          <w:b/>
        </w:rPr>
      </w:pPr>
      <w:r>
        <w:rPr>
          <w:b/>
        </w:rPr>
        <w:t>For transcripts of Supreme Court oral Cases and audio recordings, visit:</w:t>
      </w:r>
    </w:p>
    <w:p w14:paraId="00000036" w14:textId="77777777" w:rsidR="0016525F" w:rsidRDefault="00224E97">
      <w:pPr>
        <w:jc w:val="center"/>
        <w:rPr>
          <w:color w:val="0000FF"/>
        </w:rPr>
      </w:pPr>
      <w:hyperlink r:id="rId9">
        <w:r w:rsidR="002A6379">
          <w:rPr>
            <w:color w:val="0000FF"/>
            <w:u w:val="single"/>
          </w:rPr>
          <w:t>www.oyez.org</w:t>
        </w:r>
      </w:hyperlink>
    </w:p>
    <w:p w14:paraId="00000037" w14:textId="77777777" w:rsidR="0016525F" w:rsidRDefault="0016525F">
      <w:pPr>
        <w:ind w:left="360"/>
      </w:pPr>
    </w:p>
    <w:p w14:paraId="00000038" w14:textId="77777777" w:rsidR="0016525F" w:rsidRDefault="002A6379">
      <w:pPr>
        <w:numPr>
          <w:ilvl w:val="0"/>
          <w:numId w:val="1"/>
        </w:numPr>
        <w:rPr>
          <w:b/>
        </w:rPr>
      </w:pPr>
      <w:r>
        <w:rPr>
          <w:b/>
        </w:rPr>
        <w:t>For copies of case opinions, visit:</w:t>
      </w:r>
    </w:p>
    <w:p w14:paraId="00000039" w14:textId="77777777" w:rsidR="0016525F" w:rsidRDefault="00224E97">
      <w:pPr>
        <w:ind w:left="2880" w:firstLine="720"/>
        <w:rPr>
          <w:rFonts w:ascii="Arial" w:eastAsia="Arial" w:hAnsi="Arial" w:cs="Arial"/>
          <w:sz w:val="28"/>
          <w:szCs w:val="28"/>
        </w:rPr>
      </w:pPr>
      <w:hyperlink r:id="rId10">
        <w:r w:rsidR="002A6379">
          <w:rPr>
            <w:color w:val="0000FF"/>
            <w:u w:val="single"/>
          </w:rPr>
          <w:t>www.law.cornell.edu</w:t>
        </w:r>
      </w:hyperlink>
    </w:p>
    <w:p w14:paraId="0000003A" w14:textId="77777777" w:rsidR="0016525F" w:rsidRDefault="0016525F">
      <w:pPr>
        <w:rPr>
          <w:rFonts w:ascii="Arial" w:eastAsia="Arial" w:hAnsi="Arial" w:cs="Arial"/>
          <w:sz w:val="28"/>
          <w:szCs w:val="28"/>
        </w:rPr>
      </w:pPr>
    </w:p>
    <w:p w14:paraId="462DFF6F" w14:textId="77777777" w:rsidR="0024311C" w:rsidRDefault="0024311C">
      <w:pPr>
        <w:rPr>
          <w:rFonts w:ascii="Arial" w:eastAsia="Arial" w:hAnsi="Arial" w:cs="Arial"/>
          <w:sz w:val="28"/>
          <w:szCs w:val="28"/>
        </w:rPr>
      </w:pPr>
    </w:p>
    <w:p w14:paraId="253E03AF" w14:textId="77777777" w:rsidR="0024311C" w:rsidRDefault="0024311C">
      <w:pPr>
        <w:rPr>
          <w:rFonts w:ascii="Arial" w:eastAsia="Arial" w:hAnsi="Arial" w:cs="Arial"/>
          <w:sz w:val="28"/>
          <w:szCs w:val="28"/>
        </w:rPr>
      </w:pPr>
    </w:p>
    <w:p w14:paraId="02E3716A" w14:textId="77777777" w:rsidR="0024311C" w:rsidRDefault="0024311C">
      <w:pPr>
        <w:rPr>
          <w:rFonts w:ascii="Arial" w:eastAsia="Arial" w:hAnsi="Arial" w:cs="Arial"/>
          <w:sz w:val="28"/>
          <w:szCs w:val="28"/>
        </w:rPr>
      </w:pPr>
    </w:p>
    <w:p w14:paraId="0000003B" w14:textId="57200818" w:rsidR="0016525F" w:rsidRDefault="002A6379">
      <w:pPr>
        <w:rPr>
          <w:rFonts w:ascii="Arial" w:eastAsia="Arial" w:hAnsi="Arial" w:cs="Arial"/>
          <w:sz w:val="28"/>
          <w:szCs w:val="28"/>
        </w:rPr>
      </w:pPr>
      <w:r>
        <w:rPr>
          <w:rFonts w:ascii="Arial" w:eastAsia="Arial" w:hAnsi="Arial" w:cs="Arial"/>
          <w:sz w:val="28"/>
          <w:szCs w:val="28"/>
        </w:rPr>
        <w:lastRenderedPageBreak/>
        <w:t>Students with Disabilities:</w:t>
      </w:r>
    </w:p>
    <w:p w14:paraId="0000003C" w14:textId="77777777" w:rsidR="0016525F" w:rsidRDefault="0016525F"/>
    <w:p w14:paraId="0000003D" w14:textId="77777777" w:rsidR="0016525F" w:rsidRDefault="002A6379">
      <w:r>
        <w:t>Students with disabilities who are registered with Disability Support Services (301-314-7682) are encouraged to meet with me early in the semester to arrange appropriate academic accommodations.</w:t>
      </w:r>
    </w:p>
    <w:p w14:paraId="0000003E" w14:textId="77777777" w:rsidR="0016525F" w:rsidRDefault="0016525F">
      <w:pPr>
        <w:rPr>
          <w:rFonts w:ascii="Arial" w:eastAsia="Arial" w:hAnsi="Arial" w:cs="Arial"/>
          <w:sz w:val="28"/>
          <w:szCs w:val="28"/>
        </w:rPr>
      </w:pPr>
    </w:p>
    <w:p w14:paraId="195A9755" w14:textId="77777777" w:rsidR="008B17D7" w:rsidRDefault="008B17D7">
      <w:pPr>
        <w:rPr>
          <w:rFonts w:ascii="Arial" w:eastAsia="Arial" w:hAnsi="Arial" w:cs="Arial"/>
          <w:sz w:val="28"/>
          <w:szCs w:val="28"/>
        </w:rPr>
      </w:pPr>
    </w:p>
    <w:p w14:paraId="30E941D0" w14:textId="77777777" w:rsidR="008B17D7" w:rsidRDefault="008B17D7">
      <w:pPr>
        <w:rPr>
          <w:rFonts w:ascii="Arial" w:eastAsia="Arial" w:hAnsi="Arial" w:cs="Arial"/>
          <w:sz w:val="28"/>
          <w:szCs w:val="28"/>
        </w:rPr>
      </w:pPr>
    </w:p>
    <w:p w14:paraId="0000003F" w14:textId="436C6847" w:rsidR="0016525F" w:rsidRDefault="002A6379">
      <w:pPr>
        <w:rPr>
          <w:rFonts w:ascii="Arial" w:eastAsia="Arial" w:hAnsi="Arial" w:cs="Arial"/>
          <w:sz w:val="28"/>
          <w:szCs w:val="28"/>
        </w:rPr>
      </w:pPr>
      <w:r>
        <w:rPr>
          <w:rFonts w:ascii="Arial" w:eastAsia="Arial" w:hAnsi="Arial" w:cs="Arial"/>
          <w:sz w:val="28"/>
          <w:szCs w:val="28"/>
        </w:rPr>
        <w:t>Inclement Weather:</w:t>
      </w:r>
    </w:p>
    <w:p w14:paraId="00000040" w14:textId="77777777" w:rsidR="0016525F" w:rsidRDefault="0016525F"/>
    <w:p w14:paraId="00000041" w14:textId="08F083E2" w:rsidR="0016525F" w:rsidRDefault="002A6379">
      <w:r>
        <w:t>Exams will be rescheduled for the next class meeting if the university is officially closed because of inclement weather.  Similarly, any assignments due should be turned in at the next class meeting.  Official closures and delays are announced on the campus website and snow phone line (301-405-SNOW) as well as local radio and TV stations.</w:t>
      </w:r>
      <w:r w:rsidR="008B17D7">
        <w:t xml:space="preserve">  </w:t>
      </w:r>
      <w:proofErr w:type="gramStart"/>
      <w:r w:rsidR="008B17D7">
        <w:t>In order to</w:t>
      </w:r>
      <w:proofErr w:type="gramEnd"/>
      <w:r w:rsidR="008B17D7">
        <w:t xml:space="preserve"> stay on schedule, if we do have to cancel an in-person class due to weather, we will convene on Zoom.</w:t>
      </w:r>
    </w:p>
    <w:p w14:paraId="00000042" w14:textId="77777777" w:rsidR="0016525F" w:rsidRDefault="0016525F">
      <w:pPr>
        <w:rPr>
          <w:rFonts w:ascii="Arial" w:eastAsia="Arial" w:hAnsi="Arial" w:cs="Arial"/>
          <w:sz w:val="28"/>
          <w:szCs w:val="28"/>
        </w:rPr>
      </w:pPr>
    </w:p>
    <w:p w14:paraId="00000043" w14:textId="77777777" w:rsidR="0016525F" w:rsidRDefault="002A6379">
      <w:pPr>
        <w:rPr>
          <w:rFonts w:ascii="Arial" w:eastAsia="Arial" w:hAnsi="Arial" w:cs="Arial"/>
          <w:sz w:val="28"/>
          <w:szCs w:val="28"/>
        </w:rPr>
      </w:pPr>
      <w:r>
        <w:rPr>
          <w:rFonts w:ascii="Arial" w:eastAsia="Arial" w:hAnsi="Arial" w:cs="Arial"/>
          <w:sz w:val="28"/>
          <w:szCs w:val="28"/>
        </w:rPr>
        <w:t>Religious Holidays:</w:t>
      </w:r>
    </w:p>
    <w:p w14:paraId="00000044" w14:textId="77777777" w:rsidR="0016525F" w:rsidRDefault="0016525F">
      <w:pPr>
        <w:rPr>
          <w:rFonts w:ascii="Arial" w:eastAsia="Arial" w:hAnsi="Arial" w:cs="Arial"/>
          <w:sz w:val="28"/>
          <w:szCs w:val="28"/>
        </w:rPr>
      </w:pPr>
    </w:p>
    <w:p w14:paraId="00000045" w14:textId="77777777" w:rsidR="0016525F" w:rsidRDefault="002A6379">
      <w:r>
        <w:t xml:space="preserve">For any assignment due on a religious holiday, you must </w:t>
      </w:r>
      <w:proofErr w:type="gramStart"/>
      <w:r>
        <w:t>make arrangements</w:t>
      </w:r>
      <w:proofErr w:type="gramEnd"/>
      <w:r>
        <w:t xml:space="preserve"> to submit the assignment </w:t>
      </w:r>
      <w:r>
        <w:rPr>
          <w:b/>
          <w:u w:val="single"/>
        </w:rPr>
        <w:t>before</w:t>
      </w:r>
      <w:r>
        <w:rPr>
          <w:b/>
        </w:rPr>
        <w:t xml:space="preserve"> </w:t>
      </w:r>
      <w:r>
        <w:t>your absence.</w:t>
      </w:r>
    </w:p>
    <w:p w14:paraId="00000046" w14:textId="77777777" w:rsidR="0016525F" w:rsidRDefault="0016525F">
      <w:pPr>
        <w:rPr>
          <w:rFonts w:ascii="Arial" w:eastAsia="Arial" w:hAnsi="Arial" w:cs="Arial"/>
        </w:rPr>
      </w:pPr>
    </w:p>
    <w:p w14:paraId="00000048" w14:textId="77777777" w:rsidR="0016525F" w:rsidRDefault="002A6379">
      <w:pPr>
        <w:rPr>
          <w:rFonts w:ascii="Arial" w:eastAsia="Arial" w:hAnsi="Arial" w:cs="Arial"/>
          <w:sz w:val="28"/>
          <w:szCs w:val="28"/>
        </w:rPr>
      </w:pPr>
      <w:r>
        <w:rPr>
          <w:rFonts w:ascii="Arial" w:eastAsia="Arial" w:hAnsi="Arial" w:cs="Arial"/>
          <w:sz w:val="28"/>
          <w:szCs w:val="28"/>
        </w:rPr>
        <w:t>Late Assignments:</w:t>
      </w:r>
    </w:p>
    <w:p w14:paraId="14433619" w14:textId="77777777" w:rsidR="00513BEC" w:rsidRDefault="00513BEC"/>
    <w:p w14:paraId="0000004A" w14:textId="3788583D" w:rsidR="0016525F" w:rsidRDefault="002A6379">
      <w:r>
        <w:t xml:space="preserve">Brief outlines and opinions are due at the </w:t>
      </w:r>
      <w:r>
        <w:rPr>
          <w:b/>
          <w:u w:val="single"/>
        </w:rPr>
        <w:t>beginning</w:t>
      </w:r>
      <w:r>
        <w:rPr>
          <w:b/>
        </w:rPr>
        <w:t xml:space="preserve"> </w:t>
      </w:r>
      <w:r>
        <w:t xml:space="preserve">of the appropriate class.  LATE ARGUMENT OUTLINES OR OPINIONS </w:t>
      </w:r>
      <w:r w:rsidR="00413914">
        <w:t xml:space="preserve">WILL </w:t>
      </w:r>
      <w:r>
        <w:t xml:space="preserve">NOT BE ACCEPTED unless you have dispensation from me before the due date.  </w:t>
      </w:r>
      <w:r>
        <w:rPr>
          <w:b/>
        </w:rPr>
        <w:t>DON’T BE LATE</w:t>
      </w:r>
      <w:r>
        <w:t xml:space="preserve">. </w:t>
      </w:r>
    </w:p>
    <w:p w14:paraId="0000004B" w14:textId="77777777" w:rsidR="0016525F" w:rsidRDefault="0016525F"/>
    <w:p w14:paraId="0000004C" w14:textId="77777777" w:rsidR="0016525F" w:rsidRDefault="002A6379">
      <w:pPr>
        <w:rPr>
          <w:rFonts w:ascii="Arial" w:eastAsia="Arial" w:hAnsi="Arial" w:cs="Arial"/>
          <w:sz w:val="28"/>
          <w:szCs w:val="28"/>
        </w:rPr>
      </w:pPr>
      <w:r>
        <w:rPr>
          <w:rFonts w:ascii="Arial" w:eastAsia="Arial" w:hAnsi="Arial" w:cs="Arial"/>
          <w:sz w:val="28"/>
          <w:szCs w:val="28"/>
        </w:rPr>
        <w:t>Academic Honesty and Honor Code Pledge:</w:t>
      </w:r>
    </w:p>
    <w:p w14:paraId="0000004D" w14:textId="77777777" w:rsidR="0016525F" w:rsidRDefault="0016525F"/>
    <w:p w14:paraId="0000004E" w14:textId="77777777" w:rsidR="0016525F" w:rsidRDefault="002A6379">
      <w: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the course.  It is very important for you to be aware of the consequences of cheating, fabrication, </w:t>
      </w:r>
      <w:proofErr w:type="gramStart"/>
      <w:r>
        <w:t>facilitation</w:t>
      </w:r>
      <w:proofErr w:type="gramEnd"/>
      <w:r>
        <w:t xml:space="preserve"> and plagiarism.  For more information on the Code of Academic Integrity or the Student Honor Council, see </w:t>
      </w:r>
      <w:hyperlink r:id="rId11">
        <w:r>
          <w:rPr>
            <w:color w:val="0000FF"/>
            <w:u w:val="single"/>
          </w:rPr>
          <w:t>http://www.studenthonorcouncil.umd.edu/whatis.html</w:t>
        </w:r>
      </w:hyperlink>
      <w:r>
        <w:t>.</w:t>
      </w:r>
    </w:p>
    <w:p w14:paraId="0000004F" w14:textId="77777777" w:rsidR="0016525F" w:rsidRDefault="0016525F"/>
    <w:p w14:paraId="00000050" w14:textId="784A4B2F" w:rsidR="0016525F" w:rsidRDefault="008B17D7">
      <w:r>
        <w:t>I take a</w:t>
      </w:r>
      <w:r w:rsidR="002A6379">
        <w:t>cademic honesty very seriously.  Plagiarism and any other infractions will be referred for appropriate university judicial proceedings.</w:t>
      </w:r>
    </w:p>
    <w:p w14:paraId="00000051" w14:textId="77777777" w:rsidR="0016525F" w:rsidRDefault="0016525F"/>
    <w:p w14:paraId="00000052" w14:textId="77777777" w:rsidR="0016525F" w:rsidRDefault="002A6379">
      <w:r>
        <w:t>Students should write and sign the following statement on the cover page of each paper they submit in this course, “I pledge on my honor that I have not given or received any unauthorized assistance on this assignment.”</w:t>
      </w:r>
    </w:p>
    <w:p w14:paraId="00000053" w14:textId="77777777" w:rsidR="0016525F" w:rsidRDefault="0016525F">
      <w:pPr>
        <w:ind w:left="360"/>
      </w:pPr>
    </w:p>
    <w:p w14:paraId="00000056" w14:textId="77777777" w:rsidR="0016525F" w:rsidRDefault="002A6379">
      <w:pPr>
        <w:ind w:right="-720"/>
        <w:jc w:val="center"/>
        <w:rPr>
          <w:b/>
          <w:sz w:val="28"/>
          <w:szCs w:val="28"/>
        </w:rPr>
      </w:pPr>
      <w:r>
        <w:rPr>
          <w:b/>
          <w:sz w:val="40"/>
          <w:szCs w:val="40"/>
        </w:rPr>
        <w:lastRenderedPageBreak/>
        <w:t>Course Schedule</w:t>
      </w:r>
    </w:p>
    <w:p w14:paraId="00000057" w14:textId="77777777" w:rsidR="0016525F" w:rsidRDefault="0016525F">
      <w:pPr>
        <w:ind w:right="-720"/>
        <w:jc w:val="center"/>
        <w:rPr>
          <w:rFonts w:ascii="Arial" w:eastAsia="Arial" w:hAnsi="Arial" w:cs="Arial"/>
          <w:sz w:val="28"/>
          <w:szCs w:val="28"/>
        </w:rPr>
      </w:pPr>
    </w:p>
    <w:p w14:paraId="00000058" w14:textId="77777777" w:rsidR="0016525F" w:rsidRDefault="0016525F">
      <w:pPr>
        <w:ind w:right="-720"/>
        <w:jc w:val="center"/>
        <w:rPr>
          <w:rFonts w:ascii="Arial" w:eastAsia="Arial" w:hAnsi="Arial" w:cs="Arial"/>
          <w:sz w:val="28"/>
          <w:szCs w:val="28"/>
        </w:rPr>
      </w:pPr>
    </w:p>
    <w:p w14:paraId="00000059" w14:textId="77777777" w:rsidR="0016525F" w:rsidRDefault="002A6379">
      <w:pPr>
        <w:ind w:right="-720"/>
        <w:rPr>
          <w:b/>
        </w:rPr>
      </w:pPr>
      <w:r>
        <w:t xml:space="preserve">(Note: I reserve to revise the schedule or assignments as the semester progresses.  It is your responsibility to be aware of </w:t>
      </w:r>
      <w:proofErr w:type="gramStart"/>
      <w:r>
        <w:t>any and all</w:t>
      </w:r>
      <w:proofErr w:type="gramEnd"/>
      <w:r>
        <w:t xml:space="preserve"> schedule changes.)</w:t>
      </w:r>
    </w:p>
    <w:p w14:paraId="0000005A" w14:textId="77777777" w:rsidR="0016525F" w:rsidRDefault="0016525F">
      <w:pPr>
        <w:rPr>
          <w:b/>
        </w:rPr>
      </w:pPr>
    </w:p>
    <w:p w14:paraId="0000005B" w14:textId="77777777" w:rsidR="0016525F" w:rsidRDefault="0016525F">
      <w:pPr>
        <w:rPr>
          <w:b/>
        </w:rPr>
      </w:pPr>
    </w:p>
    <w:p w14:paraId="0000005C" w14:textId="77777777" w:rsidR="0016525F" w:rsidRDefault="002A6379">
      <w:pPr>
        <w:rPr>
          <w:b/>
          <w:sz w:val="28"/>
          <w:szCs w:val="28"/>
        </w:rPr>
      </w:pPr>
      <w:r>
        <w:rPr>
          <w:b/>
          <w:sz w:val="28"/>
          <w:szCs w:val="28"/>
        </w:rPr>
        <w:t>Introduction</w:t>
      </w:r>
    </w:p>
    <w:p w14:paraId="0000005D" w14:textId="77777777" w:rsidR="0016525F" w:rsidRDefault="0016525F">
      <w:pPr>
        <w:rPr>
          <w:b/>
        </w:rPr>
      </w:pPr>
    </w:p>
    <w:p w14:paraId="0000005E" w14:textId="683E05B8" w:rsidR="0016525F" w:rsidRDefault="002A6379">
      <w:r>
        <w:rPr>
          <w:b/>
        </w:rPr>
        <w:t xml:space="preserve">     January 2</w:t>
      </w:r>
      <w:r w:rsidR="008A1FCA">
        <w:rPr>
          <w:b/>
        </w:rPr>
        <w:t>4</w:t>
      </w:r>
      <w:r>
        <w:rPr>
          <w:b/>
        </w:rPr>
        <w:t xml:space="preserve">:    </w:t>
      </w:r>
      <w:r>
        <w:t>Introduction</w:t>
      </w:r>
    </w:p>
    <w:p w14:paraId="0000005F" w14:textId="77777777" w:rsidR="0016525F" w:rsidRDefault="0016525F">
      <w:pPr>
        <w:rPr>
          <w:b/>
        </w:rPr>
      </w:pPr>
    </w:p>
    <w:p w14:paraId="00000060" w14:textId="5B4EBA0C" w:rsidR="0016525F" w:rsidRDefault="002A6379">
      <w:pPr>
        <w:rPr>
          <w:b/>
        </w:rPr>
      </w:pPr>
      <w:r>
        <w:rPr>
          <w:b/>
        </w:rPr>
        <w:t xml:space="preserve">     January 2</w:t>
      </w:r>
      <w:r w:rsidR="008A1FCA">
        <w:rPr>
          <w:b/>
        </w:rPr>
        <w:t>6</w:t>
      </w:r>
      <w:r>
        <w:rPr>
          <w:b/>
        </w:rPr>
        <w:t xml:space="preserve">:    </w:t>
      </w:r>
      <w:r>
        <w:t xml:space="preserve">Law, Morality, the </w:t>
      </w:r>
      <w:proofErr w:type="gramStart"/>
      <w:r>
        <w:t>Constitution</w:t>
      </w:r>
      <w:proofErr w:type="gramEnd"/>
      <w:r>
        <w:t xml:space="preserve"> and the Supreme Court</w:t>
      </w:r>
    </w:p>
    <w:p w14:paraId="00000061" w14:textId="3D6D272A" w:rsidR="0016525F" w:rsidRDefault="002A6379">
      <w:pPr>
        <w:rPr>
          <w:i/>
        </w:rPr>
      </w:pPr>
      <w:r>
        <w:rPr>
          <w:b/>
        </w:rPr>
        <w:tab/>
      </w:r>
      <w:r>
        <w:rPr>
          <w:b/>
        </w:rPr>
        <w:tab/>
      </w:r>
      <w:r>
        <w:rPr>
          <w:b/>
        </w:rPr>
        <w:tab/>
        <w:t xml:space="preserve">Cases:  </w:t>
      </w:r>
      <w:r>
        <w:rPr>
          <w:i/>
        </w:rPr>
        <w:t xml:space="preserve">Buck v. Bell </w:t>
      </w:r>
    </w:p>
    <w:p w14:paraId="00000062" w14:textId="77777777" w:rsidR="0016525F" w:rsidRDefault="002A6379">
      <w:pPr>
        <w:ind w:left="2160" w:firstLine="720"/>
      </w:pPr>
      <w:r>
        <w:rPr>
          <w:i/>
        </w:rPr>
        <w:t>Brown v. Bd. of Education</w:t>
      </w:r>
    </w:p>
    <w:p w14:paraId="00000063" w14:textId="77777777" w:rsidR="0016525F" w:rsidRDefault="002A6379">
      <w:r>
        <w:tab/>
      </w:r>
      <w:r>
        <w:tab/>
      </w:r>
    </w:p>
    <w:p w14:paraId="00000064" w14:textId="77777777" w:rsidR="0016525F" w:rsidRDefault="0016525F">
      <w:pPr>
        <w:rPr>
          <w:b/>
        </w:rPr>
      </w:pPr>
    </w:p>
    <w:p w14:paraId="00000065" w14:textId="3CA544B8" w:rsidR="0016525F" w:rsidRDefault="002A6379">
      <w:pPr>
        <w:rPr>
          <w:b/>
        </w:rPr>
      </w:pPr>
      <w:r>
        <w:rPr>
          <w:b/>
        </w:rPr>
        <w:t xml:space="preserve">     </w:t>
      </w:r>
      <w:r w:rsidR="008A1FCA">
        <w:rPr>
          <w:b/>
        </w:rPr>
        <w:t>January 31</w:t>
      </w:r>
      <w:r>
        <w:t>:</w:t>
      </w:r>
      <w:proofErr w:type="gramStart"/>
      <w:r>
        <w:t xml:space="preserve">   “</w:t>
      </w:r>
      <w:proofErr w:type="gramEnd"/>
      <w:r>
        <w:t>Incorporation” and Interpretation of the Bill of Rights</w:t>
      </w:r>
      <w:r w:rsidR="008B17D7">
        <w:t xml:space="preserve">: Understanding </w:t>
      </w:r>
      <w:r w:rsidR="00C23DC2">
        <w:tab/>
      </w:r>
      <w:r w:rsidR="00C23DC2">
        <w:tab/>
      </w:r>
      <w:r w:rsidR="00C23DC2">
        <w:tab/>
        <w:t xml:space="preserve">     </w:t>
      </w:r>
      <w:r w:rsidR="008B17D7">
        <w:t>the Fourteenth Amendment</w:t>
      </w:r>
    </w:p>
    <w:p w14:paraId="00000066" w14:textId="562F2BF3" w:rsidR="0016525F" w:rsidRDefault="002A6379">
      <w:pPr>
        <w:ind w:left="1980"/>
        <w:rPr>
          <w:i/>
        </w:rPr>
      </w:pPr>
      <w:r>
        <w:t xml:space="preserve">   </w:t>
      </w:r>
      <w:r>
        <w:rPr>
          <w:b/>
        </w:rPr>
        <w:t xml:space="preserve">Cases:  </w:t>
      </w:r>
      <w:r>
        <w:rPr>
          <w:i/>
        </w:rPr>
        <w:t>Palko v. Connecticut</w:t>
      </w:r>
    </w:p>
    <w:p w14:paraId="00000067" w14:textId="6AB5E609" w:rsidR="0016525F" w:rsidRDefault="002A6379">
      <w:pPr>
        <w:ind w:left="2700" w:firstLine="180"/>
      </w:pPr>
      <w:r>
        <w:rPr>
          <w:i/>
        </w:rPr>
        <w:t xml:space="preserve"> Lochner v. NY </w:t>
      </w:r>
    </w:p>
    <w:p w14:paraId="00000068" w14:textId="353D0304" w:rsidR="0016525F" w:rsidRDefault="002A6379">
      <w:pPr>
        <w:ind w:left="1980"/>
      </w:pPr>
      <w:r>
        <w:rPr>
          <w:i/>
        </w:rPr>
        <w:t xml:space="preserve">   </w:t>
      </w:r>
      <w:r>
        <w:rPr>
          <w:i/>
        </w:rPr>
        <w:tab/>
        <w:t xml:space="preserve">U.S. v. </w:t>
      </w:r>
      <w:proofErr w:type="spellStart"/>
      <w:r>
        <w:rPr>
          <w:i/>
        </w:rPr>
        <w:t>Carolene</w:t>
      </w:r>
      <w:proofErr w:type="spellEnd"/>
      <w:r>
        <w:rPr>
          <w:i/>
        </w:rPr>
        <w:t xml:space="preserve"> Products</w:t>
      </w:r>
      <w:r>
        <w:t xml:space="preserve"> (f</w:t>
      </w:r>
      <w:r w:rsidR="00BB4E49">
        <w:t>ootnote</w:t>
      </w:r>
      <w:r>
        <w:t xml:space="preserve"> 4)</w:t>
      </w:r>
    </w:p>
    <w:p w14:paraId="00000069" w14:textId="77777777" w:rsidR="0016525F" w:rsidRDefault="0016525F">
      <w:pPr>
        <w:rPr>
          <w:b/>
        </w:rPr>
      </w:pPr>
    </w:p>
    <w:p w14:paraId="0000006A" w14:textId="77777777" w:rsidR="0016525F" w:rsidRDefault="002A6379">
      <w:pPr>
        <w:ind w:left="1800" w:hanging="1800"/>
        <w:rPr>
          <w:b/>
        </w:rPr>
      </w:pPr>
      <w:r>
        <w:rPr>
          <w:b/>
        </w:rPr>
        <w:t xml:space="preserve">  </w:t>
      </w:r>
    </w:p>
    <w:p w14:paraId="0000006B" w14:textId="77777777" w:rsidR="0016525F" w:rsidRDefault="0016525F">
      <w:pPr>
        <w:ind w:left="1800" w:hanging="1800"/>
        <w:rPr>
          <w:b/>
        </w:rPr>
      </w:pPr>
    </w:p>
    <w:p w14:paraId="0000006C" w14:textId="77777777" w:rsidR="0016525F" w:rsidRDefault="002A6379">
      <w:pPr>
        <w:rPr>
          <w:b/>
          <w:sz w:val="28"/>
          <w:szCs w:val="28"/>
        </w:rPr>
      </w:pPr>
      <w:r>
        <w:rPr>
          <w:b/>
          <w:sz w:val="28"/>
          <w:szCs w:val="28"/>
        </w:rPr>
        <w:t>Political Speech: Public Forum and TPM Analysis</w:t>
      </w:r>
    </w:p>
    <w:p w14:paraId="0000006D" w14:textId="77777777" w:rsidR="0016525F" w:rsidRDefault="0016525F">
      <w:pPr>
        <w:ind w:left="1800" w:hanging="1800"/>
        <w:rPr>
          <w:b/>
        </w:rPr>
      </w:pPr>
    </w:p>
    <w:p w14:paraId="0000006E" w14:textId="7EE44A66" w:rsidR="0016525F" w:rsidRDefault="002A6379">
      <w:pPr>
        <w:ind w:left="1800" w:hanging="1800"/>
      </w:pPr>
      <w:r>
        <w:rPr>
          <w:b/>
        </w:rPr>
        <w:t xml:space="preserve">     February </w:t>
      </w:r>
      <w:r w:rsidR="008A1FCA">
        <w:rPr>
          <w:b/>
        </w:rPr>
        <w:t>2</w:t>
      </w:r>
      <w:r>
        <w:rPr>
          <w:b/>
        </w:rPr>
        <w:t xml:space="preserve">:     </w:t>
      </w:r>
      <w:r>
        <w:t>Discussion of Cases</w:t>
      </w:r>
    </w:p>
    <w:p w14:paraId="0000006F" w14:textId="5F46E286" w:rsidR="0016525F" w:rsidRDefault="002A6379">
      <w:pPr>
        <w:ind w:left="1800"/>
        <w:rPr>
          <w:i/>
        </w:rPr>
      </w:pPr>
      <w:r>
        <w:rPr>
          <w:b/>
        </w:rPr>
        <w:t xml:space="preserve">Cases:  </w:t>
      </w:r>
      <w:r>
        <w:rPr>
          <w:i/>
        </w:rPr>
        <w:t>Int’l Society for Krishna Consciousness v. Heffron</w:t>
      </w:r>
    </w:p>
    <w:p w14:paraId="00000070" w14:textId="77777777" w:rsidR="0016525F" w:rsidRDefault="002A6379">
      <w:pPr>
        <w:ind w:left="2520"/>
      </w:pPr>
      <w:r>
        <w:rPr>
          <w:i/>
        </w:rPr>
        <w:t xml:space="preserve">US v. </w:t>
      </w:r>
      <w:proofErr w:type="spellStart"/>
      <w:r>
        <w:rPr>
          <w:i/>
        </w:rPr>
        <w:t>Kokinda</w:t>
      </w:r>
      <w:proofErr w:type="spellEnd"/>
    </w:p>
    <w:p w14:paraId="00000071" w14:textId="77777777" w:rsidR="0016525F" w:rsidRDefault="002A6379">
      <w:pPr>
        <w:ind w:left="1800"/>
        <w:rPr>
          <w:b/>
          <w:i/>
        </w:rPr>
      </w:pPr>
      <w:r>
        <w:rPr>
          <w:b/>
        </w:rPr>
        <w:t xml:space="preserve">Key Case:  </w:t>
      </w:r>
      <w:r>
        <w:rPr>
          <w:b/>
          <w:i/>
        </w:rPr>
        <w:t>Hill v. Colorado</w:t>
      </w:r>
    </w:p>
    <w:p w14:paraId="00000072" w14:textId="77777777" w:rsidR="0016525F" w:rsidRDefault="0016525F">
      <w:pPr>
        <w:rPr>
          <w:b/>
        </w:rPr>
      </w:pPr>
    </w:p>
    <w:p w14:paraId="00000073" w14:textId="09864F8E" w:rsidR="0016525F" w:rsidRDefault="002A6379">
      <w:r>
        <w:rPr>
          <w:b/>
        </w:rPr>
        <w:t xml:space="preserve">     February </w:t>
      </w:r>
      <w:r w:rsidR="008A1FCA">
        <w:rPr>
          <w:b/>
        </w:rPr>
        <w:t>7</w:t>
      </w:r>
      <w:r>
        <w:rPr>
          <w:b/>
        </w:rPr>
        <w:t xml:space="preserve">:     </w:t>
      </w:r>
      <w:r>
        <w:t xml:space="preserve">Discussion of Hypothetical 1 </w:t>
      </w:r>
    </w:p>
    <w:p w14:paraId="00000074" w14:textId="77777777" w:rsidR="0016525F" w:rsidRDefault="0016525F"/>
    <w:p w14:paraId="00000075" w14:textId="77777777" w:rsidR="0016525F" w:rsidRDefault="002A6379">
      <w:pPr>
        <w:rPr>
          <w:b/>
        </w:rPr>
      </w:pPr>
      <w:r>
        <w:rPr>
          <w:b/>
        </w:rPr>
        <w:t xml:space="preserve">     </w:t>
      </w:r>
    </w:p>
    <w:p w14:paraId="00000076" w14:textId="77777777" w:rsidR="0016525F" w:rsidRDefault="002A6379">
      <w:pPr>
        <w:rPr>
          <w:b/>
          <w:sz w:val="28"/>
          <w:szCs w:val="28"/>
        </w:rPr>
      </w:pPr>
      <w:r>
        <w:rPr>
          <w:b/>
          <w:sz w:val="28"/>
          <w:szCs w:val="28"/>
        </w:rPr>
        <w:t xml:space="preserve">Fighting (and Disruptive) Words </w:t>
      </w:r>
    </w:p>
    <w:p w14:paraId="00000077" w14:textId="77777777" w:rsidR="0016525F" w:rsidRDefault="0016525F">
      <w:pPr>
        <w:rPr>
          <w:b/>
          <w:sz w:val="32"/>
          <w:szCs w:val="32"/>
        </w:rPr>
      </w:pPr>
    </w:p>
    <w:p w14:paraId="00000078" w14:textId="14B595E5" w:rsidR="0016525F" w:rsidRDefault="002A6379">
      <w:pPr>
        <w:rPr>
          <w:b/>
        </w:rPr>
      </w:pPr>
      <w:r>
        <w:rPr>
          <w:b/>
          <w:sz w:val="32"/>
          <w:szCs w:val="32"/>
        </w:rPr>
        <w:t xml:space="preserve">    </w:t>
      </w:r>
      <w:r>
        <w:rPr>
          <w:b/>
        </w:rPr>
        <w:t xml:space="preserve">February </w:t>
      </w:r>
      <w:r w:rsidR="008A1FCA">
        <w:rPr>
          <w:b/>
        </w:rPr>
        <w:t>9</w:t>
      </w:r>
      <w:r>
        <w:rPr>
          <w:b/>
        </w:rPr>
        <w:t xml:space="preserve">:   </w:t>
      </w:r>
      <w:r>
        <w:t>Discussion of Cases</w:t>
      </w:r>
      <w:r>
        <w:rPr>
          <w:b/>
        </w:rPr>
        <w:t xml:space="preserve"> </w:t>
      </w:r>
    </w:p>
    <w:p w14:paraId="00000079" w14:textId="77777777" w:rsidR="0016525F" w:rsidRDefault="002A6379">
      <w:pPr>
        <w:ind w:left="1800"/>
        <w:rPr>
          <w:b/>
          <w:i/>
        </w:rPr>
      </w:pPr>
      <w:r>
        <w:rPr>
          <w:b/>
        </w:rPr>
        <w:t xml:space="preserve">Cases:  </w:t>
      </w:r>
      <w:r>
        <w:rPr>
          <w:i/>
        </w:rPr>
        <w:t>Chaplinsky v. New Hampshire</w:t>
      </w:r>
    </w:p>
    <w:p w14:paraId="0000007A" w14:textId="77777777" w:rsidR="0016525F" w:rsidRDefault="002A6379">
      <w:pPr>
        <w:ind w:left="2520"/>
        <w:rPr>
          <w:b/>
          <w:i/>
        </w:rPr>
      </w:pPr>
      <w:r>
        <w:rPr>
          <w:i/>
        </w:rPr>
        <w:t xml:space="preserve"> Tinker v. Des Moines</w:t>
      </w:r>
    </w:p>
    <w:p w14:paraId="0000007B" w14:textId="77777777" w:rsidR="0016525F" w:rsidRDefault="002A6379">
      <w:pPr>
        <w:tabs>
          <w:tab w:val="left" w:pos="1980"/>
        </w:tabs>
        <w:ind w:left="1980" w:hanging="180"/>
        <w:rPr>
          <w:b/>
        </w:rPr>
      </w:pPr>
      <w:r>
        <w:rPr>
          <w:b/>
        </w:rPr>
        <w:t xml:space="preserve">Key Case: </w:t>
      </w:r>
      <w:r>
        <w:rPr>
          <w:i/>
        </w:rPr>
        <w:t>Morse v. Frederick</w:t>
      </w:r>
      <w:r>
        <w:rPr>
          <w:b/>
          <w:i/>
        </w:rPr>
        <w:t xml:space="preserve"> </w:t>
      </w:r>
      <w:r>
        <w:rPr>
          <w:b/>
        </w:rPr>
        <w:t xml:space="preserve"> </w:t>
      </w:r>
    </w:p>
    <w:p w14:paraId="0000007C" w14:textId="77777777" w:rsidR="0016525F" w:rsidRDefault="0016525F">
      <w:pPr>
        <w:rPr>
          <w:b/>
        </w:rPr>
      </w:pPr>
    </w:p>
    <w:p w14:paraId="0000007D" w14:textId="723AD03B" w:rsidR="0016525F" w:rsidRDefault="002A6379">
      <w:pPr>
        <w:rPr>
          <w:b/>
        </w:rPr>
      </w:pPr>
      <w:r>
        <w:rPr>
          <w:b/>
        </w:rPr>
        <w:t xml:space="preserve">     February 1</w:t>
      </w:r>
      <w:r w:rsidR="008A1FCA">
        <w:rPr>
          <w:b/>
        </w:rPr>
        <w:t>4</w:t>
      </w:r>
      <w:r>
        <w:rPr>
          <w:b/>
        </w:rPr>
        <w:t xml:space="preserve">:   </w:t>
      </w:r>
      <w:r>
        <w:t>Discussion of Hypothetical 2</w:t>
      </w:r>
    </w:p>
    <w:p w14:paraId="0000007E" w14:textId="77777777" w:rsidR="0016525F" w:rsidRDefault="0016525F">
      <w:pPr>
        <w:rPr>
          <w:b/>
        </w:rPr>
      </w:pPr>
    </w:p>
    <w:p w14:paraId="0000007F" w14:textId="77777777" w:rsidR="0016525F" w:rsidRDefault="0016525F">
      <w:pPr>
        <w:rPr>
          <w:b/>
        </w:rPr>
      </w:pPr>
    </w:p>
    <w:p w14:paraId="00000080" w14:textId="77777777" w:rsidR="0016525F" w:rsidRDefault="0016525F">
      <w:pPr>
        <w:rPr>
          <w:b/>
        </w:rPr>
      </w:pPr>
    </w:p>
    <w:p w14:paraId="00000081" w14:textId="77777777" w:rsidR="0016525F" w:rsidRDefault="0016525F">
      <w:pPr>
        <w:rPr>
          <w:b/>
        </w:rPr>
      </w:pPr>
    </w:p>
    <w:p w14:paraId="00000082" w14:textId="77777777" w:rsidR="0016525F" w:rsidRDefault="0016525F">
      <w:pPr>
        <w:rPr>
          <w:b/>
        </w:rPr>
      </w:pPr>
    </w:p>
    <w:p w14:paraId="00000083" w14:textId="77777777" w:rsidR="0016525F" w:rsidRDefault="002A6379">
      <w:pPr>
        <w:rPr>
          <w:b/>
        </w:rPr>
      </w:pPr>
      <w:r>
        <w:rPr>
          <w:b/>
        </w:rPr>
        <w:t>RIGHT TO BEAR ARMS</w:t>
      </w:r>
    </w:p>
    <w:p w14:paraId="00000084" w14:textId="77777777" w:rsidR="0016525F" w:rsidRDefault="002A6379">
      <w:pPr>
        <w:rPr>
          <w:b/>
        </w:rPr>
      </w:pPr>
      <w:r>
        <w:rPr>
          <w:b/>
        </w:rPr>
        <w:t xml:space="preserve">    </w:t>
      </w:r>
    </w:p>
    <w:p w14:paraId="00000085" w14:textId="7BA05B26" w:rsidR="0016525F" w:rsidRDefault="002A6379">
      <w:r>
        <w:rPr>
          <w:b/>
        </w:rPr>
        <w:t xml:space="preserve">    February 1</w:t>
      </w:r>
      <w:r w:rsidR="008A1FCA">
        <w:rPr>
          <w:b/>
        </w:rPr>
        <w:t>6</w:t>
      </w:r>
      <w:r>
        <w:rPr>
          <w:b/>
        </w:rPr>
        <w:t xml:space="preserve">:   </w:t>
      </w:r>
      <w:r>
        <w:t>Discussion of Cases</w:t>
      </w:r>
    </w:p>
    <w:p w14:paraId="00000086" w14:textId="77777777" w:rsidR="0016525F" w:rsidRDefault="002A6379">
      <w:pPr>
        <w:ind w:left="1080" w:firstLine="720"/>
        <w:rPr>
          <w:b/>
        </w:rPr>
      </w:pPr>
      <w:r>
        <w:rPr>
          <w:b/>
        </w:rPr>
        <w:t xml:space="preserve">Key Case: </w:t>
      </w:r>
      <w:r>
        <w:rPr>
          <w:b/>
          <w:i/>
        </w:rPr>
        <w:t>D.C. v. Heller</w:t>
      </w:r>
    </w:p>
    <w:p w14:paraId="00000087" w14:textId="77777777" w:rsidR="0016525F" w:rsidRDefault="0016525F">
      <w:pPr>
        <w:rPr>
          <w:b/>
        </w:rPr>
      </w:pPr>
    </w:p>
    <w:p w14:paraId="00000088" w14:textId="10ECD4F5" w:rsidR="0016525F" w:rsidRDefault="002A6379">
      <w:pPr>
        <w:rPr>
          <w:b/>
        </w:rPr>
      </w:pPr>
      <w:r>
        <w:rPr>
          <w:b/>
        </w:rPr>
        <w:t xml:space="preserve">    February 2</w:t>
      </w:r>
      <w:r w:rsidR="008A1FCA">
        <w:rPr>
          <w:b/>
        </w:rPr>
        <w:t>1</w:t>
      </w:r>
      <w:r>
        <w:rPr>
          <w:b/>
        </w:rPr>
        <w:t xml:space="preserve">:   </w:t>
      </w:r>
      <w:r>
        <w:t>Discussion of Hypothetical 3</w:t>
      </w:r>
    </w:p>
    <w:p w14:paraId="00000089" w14:textId="77777777" w:rsidR="0016525F" w:rsidRDefault="0016525F">
      <w:pPr>
        <w:rPr>
          <w:b/>
        </w:rPr>
      </w:pPr>
    </w:p>
    <w:p w14:paraId="0000008A" w14:textId="77777777" w:rsidR="0016525F" w:rsidRDefault="0016525F">
      <w:pPr>
        <w:rPr>
          <w:b/>
        </w:rPr>
      </w:pPr>
    </w:p>
    <w:p w14:paraId="0000008B" w14:textId="77777777" w:rsidR="0016525F" w:rsidRDefault="0016525F">
      <w:pPr>
        <w:rPr>
          <w:b/>
        </w:rPr>
      </w:pPr>
    </w:p>
    <w:p w14:paraId="0000008C" w14:textId="77777777" w:rsidR="0016525F" w:rsidRDefault="002A6379">
      <w:pPr>
        <w:rPr>
          <w:b/>
          <w:sz w:val="28"/>
          <w:szCs w:val="28"/>
        </w:rPr>
      </w:pPr>
      <w:r>
        <w:rPr>
          <w:b/>
          <w:sz w:val="28"/>
          <w:szCs w:val="28"/>
        </w:rPr>
        <w:t>Free Exercise of Religion</w:t>
      </w:r>
    </w:p>
    <w:p w14:paraId="0000008D" w14:textId="77777777" w:rsidR="0016525F" w:rsidRDefault="002A6379">
      <w:pPr>
        <w:rPr>
          <w:b/>
        </w:rPr>
      </w:pPr>
      <w:r>
        <w:rPr>
          <w:b/>
        </w:rPr>
        <w:t xml:space="preserve">     </w:t>
      </w:r>
    </w:p>
    <w:p w14:paraId="0000008E" w14:textId="1F8A5EC4" w:rsidR="0016525F" w:rsidRDefault="002A6379">
      <w:pPr>
        <w:rPr>
          <w:b/>
        </w:rPr>
      </w:pPr>
      <w:r>
        <w:rPr>
          <w:b/>
        </w:rPr>
        <w:t xml:space="preserve">     February 2</w:t>
      </w:r>
      <w:r w:rsidR="008A1FCA">
        <w:rPr>
          <w:b/>
        </w:rPr>
        <w:t>3</w:t>
      </w:r>
      <w:r>
        <w:rPr>
          <w:b/>
        </w:rPr>
        <w:t xml:space="preserve">:     </w:t>
      </w:r>
      <w:r>
        <w:t>Discussion of Cases</w:t>
      </w:r>
      <w:r>
        <w:rPr>
          <w:b/>
        </w:rPr>
        <w:t xml:space="preserve"> </w:t>
      </w:r>
    </w:p>
    <w:p w14:paraId="0000008F" w14:textId="77777777" w:rsidR="0016525F" w:rsidRDefault="002A6379">
      <w:pPr>
        <w:ind w:left="2880" w:hanging="990"/>
        <w:rPr>
          <w:i/>
        </w:rPr>
      </w:pPr>
      <w:r>
        <w:rPr>
          <w:b/>
        </w:rPr>
        <w:t xml:space="preserve">Cases:  </w:t>
      </w:r>
      <w:r>
        <w:t>W</w:t>
      </w:r>
      <w:r>
        <w:rPr>
          <w:i/>
        </w:rPr>
        <w:t xml:space="preserve">isconsin v. </w:t>
      </w:r>
      <w:proofErr w:type="gramStart"/>
      <w:r>
        <w:rPr>
          <w:i/>
        </w:rPr>
        <w:t>Yoder;</w:t>
      </w:r>
      <w:proofErr w:type="gramEnd"/>
    </w:p>
    <w:p w14:paraId="00000090" w14:textId="77777777" w:rsidR="0016525F" w:rsidRDefault="002A6379">
      <w:pPr>
        <w:ind w:left="2700"/>
        <w:rPr>
          <w:i/>
        </w:rPr>
      </w:pPr>
      <w:r>
        <w:rPr>
          <w:i/>
        </w:rPr>
        <w:t xml:space="preserve">Employment Div. v. </w:t>
      </w:r>
      <w:proofErr w:type="gramStart"/>
      <w:r>
        <w:rPr>
          <w:i/>
        </w:rPr>
        <w:t>Smith;</w:t>
      </w:r>
      <w:proofErr w:type="gramEnd"/>
    </w:p>
    <w:p w14:paraId="00000091" w14:textId="77777777" w:rsidR="0016525F" w:rsidRDefault="002A6379">
      <w:pPr>
        <w:ind w:left="2700"/>
        <w:rPr>
          <w:i/>
        </w:rPr>
      </w:pPr>
      <w:r>
        <w:rPr>
          <w:i/>
        </w:rPr>
        <w:t xml:space="preserve">Church of the </w:t>
      </w:r>
      <w:proofErr w:type="spellStart"/>
      <w:r>
        <w:rPr>
          <w:i/>
        </w:rPr>
        <w:t>Lukumi</w:t>
      </w:r>
      <w:proofErr w:type="spellEnd"/>
      <w:r>
        <w:rPr>
          <w:i/>
        </w:rPr>
        <w:t xml:space="preserve"> </w:t>
      </w:r>
      <w:proofErr w:type="spellStart"/>
      <w:r>
        <w:rPr>
          <w:i/>
        </w:rPr>
        <w:t>Babalu</w:t>
      </w:r>
      <w:proofErr w:type="spellEnd"/>
      <w:r>
        <w:rPr>
          <w:i/>
        </w:rPr>
        <w:t xml:space="preserve"> Aye v. City of Hialeah</w:t>
      </w:r>
    </w:p>
    <w:p w14:paraId="00000092" w14:textId="77777777" w:rsidR="0016525F" w:rsidRDefault="002A6379">
      <w:pPr>
        <w:ind w:left="1267" w:firstLine="719"/>
      </w:pPr>
      <w:r>
        <w:rPr>
          <w:b/>
        </w:rPr>
        <w:t>Key Case</w:t>
      </w:r>
      <w:r>
        <w:rPr>
          <w:b/>
          <w:i/>
        </w:rPr>
        <w:t xml:space="preserve">: </w:t>
      </w:r>
      <w:r>
        <w:rPr>
          <w:i/>
        </w:rPr>
        <w:t>Burwell v. Hobby Lobby</w:t>
      </w:r>
    </w:p>
    <w:p w14:paraId="00000093" w14:textId="77777777" w:rsidR="0016525F" w:rsidRDefault="0016525F">
      <w:pPr>
        <w:rPr>
          <w:b/>
          <w:i/>
        </w:rPr>
      </w:pPr>
    </w:p>
    <w:p w14:paraId="00000094" w14:textId="45A3DB05" w:rsidR="0016525F" w:rsidRDefault="002A6379">
      <w:pPr>
        <w:rPr>
          <w:b/>
        </w:rPr>
      </w:pPr>
      <w:r>
        <w:rPr>
          <w:b/>
        </w:rPr>
        <w:t xml:space="preserve">     </w:t>
      </w:r>
      <w:r w:rsidR="008A1FCA">
        <w:rPr>
          <w:b/>
        </w:rPr>
        <w:t>February 28</w:t>
      </w:r>
      <w:r>
        <w:rPr>
          <w:b/>
        </w:rPr>
        <w:t xml:space="preserve">:     </w:t>
      </w:r>
      <w:r>
        <w:t>Discussion of Hypothetical 4</w:t>
      </w:r>
    </w:p>
    <w:p w14:paraId="00000095" w14:textId="77777777" w:rsidR="0016525F" w:rsidRDefault="002A6379">
      <w:pPr>
        <w:tabs>
          <w:tab w:val="left" w:pos="1600"/>
        </w:tabs>
        <w:rPr>
          <w:b/>
        </w:rPr>
      </w:pPr>
      <w:r>
        <w:rPr>
          <w:b/>
        </w:rPr>
        <w:t xml:space="preserve"> </w:t>
      </w:r>
    </w:p>
    <w:p w14:paraId="00000096" w14:textId="77777777" w:rsidR="0016525F" w:rsidRDefault="002A6379">
      <w:pPr>
        <w:rPr>
          <w:b/>
        </w:rPr>
      </w:pPr>
      <w:r>
        <w:rPr>
          <w:b/>
        </w:rPr>
        <w:t xml:space="preserve">  </w:t>
      </w:r>
    </w:p>
    <w:p w14:paraId="00000097" w14:textId="77777777" w:rsidR="0016525F" w:rsidRDefault="0016525F">
      <w:pPr>
        <w:rPr>
          <w:b/>
        </w:rPr>
      </w:pPr>
    </w:p>
    <w:p w14:paraId="00000098" w14:textId="77777777" w:rsidR="0016525F" w:rsidRDefault="002A6379">
      <w:pPr>
        <w:rPr>
          <w:b/>
          <w:sz w:val="28"/>
          <w:szCs w:val="28"/>
        </w:rPr>
      </w:pPr>
      <w:r>
        <w:rPr>
          <w:b/>
          <w:sz w:val="28"/>
          <w:szCs w:val="28"/>
        </w:rPr>
        <w:t>Establishment of Religion</w:t>
      </w:r>
    </w:p>
    <w:p w14:paraId="00000099" w14:textId="77777777" w:rsidR="0016525F" w:rsidRDefault="0016525F">
      <w:pPr>
        <w:rPr>
          <w:b/>
        </w:rPr>
      </w:pPr>
    </w:p>
    <w:p w14:paraId="0000009A" w14:textId="7C904451" w:rsidR="0016525F" w:rsidRDefault="002A6379">
      <w:r>
        <w:rPr>
          <w:b/>
          <w:sz w:val="32"/>
          <w:szCs w:val="32"/>
        </w:rPr>
        <w:t xml:space="preserve">    </w:t>
      </w:r>
      <w:r>
        <w:rPr>
          <w:b/>
        </w:rPr>
        <w:t xml:space="preserve">March </w:t>
      </w:r>
      <w:r w:rsidR="008A1FCA">
        <w:rPr>
          <w:b/>
        </w:rPr>
        <w:t>2</w:t>
      </w:r>
      <w:r>
        <w:rPr>
          <w:b/>
        </w:rPr>
        <w:t>:</w:t>
      </w:r>
      <w:r>
        <w:tab/>
        <w:t xml:space="preserve"> Discussion of Establishment Cases</w:t>
      </w:r>
    </w:p>
    <w:p w14:paraId="0000009B" w14:textId="77777777" w:rsidR="0016525F" w:rsidRDefault="002A6379">
      <w:pPr>
        <w:ind w:left="1980" w:hanging="540"/>
      </w:pPr>
      <w:r>
        <w:rPr>
          <w:b/>
        </w:rPr>
        <w:t xml:space="preserve"> Cases: </w:t>
      </w:r>
      <w:r>
        <w:rPr>
          <w:i/>
        </w:rPr>
        <w:t>Engel v. Vitale</w:t>
      </w:r>
      <w:r>
        <w:t>; (skim)</w:t>
      </w:r>
    </w:p>
    <w:p w14:paraId="0000009C" w14:textId="1F845319" w:rsidR="0016525F" w:rsidRDefault="002A6379">
      <w:pPr>
        <w:ind w:left="1980" w:firstLine="180"/>
        <w:rPr>
          <w:i/>
        </w:rPr>
      </w:pPr>
      <w:r>
        <w:t xml:space="preserve"> </w:t>
      </w:r>
      <w:r>
        <w:rPr>
          <w:i/>
        </w:rPr>
        <w:t>Lemon v. Kurtzman</w:t>
      </w:r>
    </w:p>
    <w:p w14:paraId="0000009D" w14:textId="32749B95" w:rsidR="0016525F" w:rsidRDefault="002A6379">
      <w:pPr>
        <w:ind w:left="1980" w:firstLine="180"/>
        <w:rPr>
          <w:i/>
        </w:rPr>
      </w:pPr>
      <w:r>
        <w:rPr>
          <w:i/>
        </w:rPr>
        <w:t>Lynch v. Donnelly</w:t>
      </w:r>
    </w:p>
    <w:p w14:paraId="0000009E" w14:textId="77777777" w:rsidR="0016525F" w:rsidRDefault="002A6379">
      <w:pPr>
        <w:ind w:left="1440" w:firstLine="540"/>
        <w:rPr>
          <w:i/>
        </w:rPr>
      </w:pPr>
      <w:r>
        <w:rPr>
          <w:i/>
        </w:rPr>
        <w:t xml:space="preserve">   Van Orden v. Perry</w:t>
      </w:r>
    </w:p>
    <w:p w14:paraId="0000009F" w14:textId="77777777" w:rsidR="0016525F" w:rsidRDefault="002A6379">
      <w:pPr>
        <w:ind w:left="1980" w:hanging="540"/>
        <w:rPr>
          <w:b/>
          <w:i/>
        </w:rPr>
      </w:pPr>
      <w:r>
        <w:rPr>
          <w:b/>
          <w:i/>
        </w:rPr>
        <w:t xml:space="preserve">  </w:t>
      </w:r>
      <w:r>
        <w:rPr>
          <w:b/>
        </w:rPr>
        <w:t>Key Case</w:t>
      </w:r>
      <w:r>
        <w:rPr>
          <w:b/>
          <w:i/>
        </w:rPr>
        <w:t xml:space="preserve">:  </w:t>
      </w:r>
      <w:r>
        <w:rPr>
          <w:i/>
        </w:rPr>
        <w:t>Maryland-National CPPC v. AHA</w:t>
      </w:r>
      <w:r>
        <w:rPr>
          <w:b/>
          <w:i/>
        </w:rPr>
        <w:t xml:space="preserve"> </w:t>
      </w:r>
    </w:p>
    <w:p w14:paraId="000000A0" w14:textId="77777777" w:rsidR="0016525F" w:rsidRDefault="0016525F"/>
    <w:p w14:paraId="000000A1" w14:textId="37938873" w:rsidR="0016525F" w:rsidRDefault="002A6379">
      <w:r>
        <w:rPr>
          <w:b/>
        </w:rPr>
        <w:t xml:space="preserve">     March </w:t>
      </w:r>
      <w:r w:rsidR="008A1FCA">
        <w:rPr>
          <w:b/>
        </w:rPr>
        <w:t>7</w:t>
      </w:r>
      <w:r>
        <w:rPr>
          <w:b/>
        </w:rPr>
        <w:t>:</w:t>
      </w:r>
      <w:r>
        <w:tab/>
        <w:t xml:space="preserve"> Discussion of Hypothetical 5</w:t>
      </w:r>
    </w:p>
    <w:p w14:paraId="000000A2" w14:textId="77777777" w:rsidR="0016525F" w:rsidRDefault="0016525F"/>
    <w:p w14:paraId="000000A3" w14:textId="3EBD9D48" w:rsidR="0016525F" w:rsidRDefault="002A6379">
      <w:r>
        <w:rPr>
          <w:b/>
        </w:rPr>
        <w:t xml:space="preserve">     March </w:t>
      </w:r>
      <w:r w:rsidR="008A1FCA">
        <w:rPr>
          <w:b/>
        </w:rPr>
        <w:t>9</w:t>
      </w:r>
      <w:r>
        <w:t>: Catch Up Day/Mid-Term “Exam” Distributed</w:t>
      </w:r>
    </w:p>
    <w:p w14:paraId="000000A4" w14:textId="77777777" w:rsidR="0016525F" w:rsidRDefault="002A6379">
      <w:pPr>
        <w:rPr>
          <w:b/>
          <w:highlight w:val="yellow"/>
        </w:rPr>
      </w:pPr>
      <w:r>
        <w:tab/>
      </w:r>
      <w:r>
        <w:tab/>
        <w:t>(Exam is due on ELMS no later than midnight March 21)</w:t>
      </w:r>
    </w:p>
    <w:p w14:paraId="000000A5" w14:textId="77777777" w:rsidR="0016525F" w:rsidRDefault="0016525F"/>
    <w:p w14:paraId="000000AA" w14:textId="0AB9408F" w:rsidR="0016525F" w:rsidRDefault="002A6379">
      <w:pPr>
        <w:rPr>
          <w:b/>
          <w:sz w:val="28"/>
          <w:szCs w:val="28"/>
        </w:rPr>
      </w:pPr>
      <w:r>
        <w:t xml:space="preserve">    </w:t>
      </w:r>
    </w:p>
    <w:p w14:paraId="000000AB" w14:textId="7FEE5C07" w:rsidR="0016525F" w:rsidRDefault="002A6379">
      <w:pPr>
        <w:rPr>
          <w:b/>
          <w:sz w:val="28"/>
          <w:szCs w:val="28"/>
        </w:rPr>
      </w:pPr>
      <w:r>
        <w:rPr>
          <w:b/>
          <w:sz w:val="28"/>
          <w:szCs w:val="28"/>
        </w:rPr>
        <w:t>Due Process and Criminal Justice</w:t>
      </w:r>
    </w:p>
    <w:p w14:paraId="764D6D94" w14:textId="77777777" w:rsidR="008A1FCA" w:rsidRDefault="008A1FCA">
      <w:pPr>
        <w:rPr>
          <w:b/>
          <w:sz w:val="28"/>
          <w:szCs w:val="28"/>
        </w:rPr>
      </w:pPr>
    </w:p>
    <w:p w14:paraId="000000AC" w14:textId="1697D4C6" w:rsidR="0016525F" w:rsidRDefault="002A6379">
      <w:r>
        <w:t xml:space="preserve">     </w:t>
      </w:r>
      <w:r>
        <w:rPr>
          <w:b/>
        </w:rPr>
        <w:t xml:space="preserve">March </w:t>
      </w:r>
      <w:r w:rsidR="008A1FCA">
        <w:rPr>
          <w:b/>
        </w:rPr>
        <w:t>14</w:t>
      </w:r>
      <w:r>
        <w:t>:  Discussion of Cases</w:t>
      </w:r>
    </w:p>
    <w:p w14:paraId="000000AD" w14:textId="06DDDC34" w:rsidR="0016525F" w:rsidRDefault="002A6379">
      <w:pPr>
        <w:ind w:left="2160" w:hanging="720"/>
      </w:pPr>
      <w:r>
        <w:rPr>
          <w:b/>
        </w:rPr>
        <w:t xml:space="preserve">Cases: </w:t>
      </w:r>
      <w:r>
        <w:rPr>
          <w:i/>
        </w:rPr>
        <w:t>Miranda v. Arizona</w:t>
      </w:r>
      <w:r>
        <w:t xml:space="preserve"> (skim)</w:t>
      </w:r>
    </w:p>
    <w:p w14:paraId="000000AE" w14:textId="3E817121" w:rsidR="0016525F" w:rsidRDefault="002A6379">
      <w:pPr>
        <w:ind w:left="2700" w:hanging="540"/>
        <w:rPr>
          <w:i/>
        </w:rPr>
      </w:pPr>
      <w:r>
        <w:rPr>
          <w:i/>
        </w:rPr>
        <w:t>Katz v. U.S.</w:t>
      </w:r>
    </w:p>
    <w:p w14:paraId="000000AF" w14:textId="085568DF" w:rsidR="0016525F" w:rsidRDefault="002A6379">
      <w:pPr>
        <w:ind w:left="2700" w:hanging="540"/>
        <w:rPr>
          <w:i/>
        </w:rPr>
      </w:pPr>
      <w:r>
        <w:rPr>
          <w:i/>
        </w:rPr>
        <w:t xml:space="preserve">California v. </w:t>
      </w:r>
      <w:proofErr w:type="spellStart"/>
      <w:r>
        <w:rPr>
          <w:i/>
        </w:rPr>
        <w:t>Ciraolo</w:t>
      </w:r>
      <w:proofErr w:type="spellEnd"/>
      <w:r>
        <w:rPr>
          <w:i/>
        </w:rPr>
        <w:t xml:space="preserve"> </w:t>
      </w:r>
    </w:p>
    <w:p w14:paraId="000000B0" w14:textId="77777777" w:rsidR="0016525F" w:rsidRDefault="002A6379">
      <w:pPr>
        <w:ind w:left="2700" w:hanging="540"/>
        <w:rPr>
          <w:sz w:val="32"/>
          <w:szCs w:val="32"/>
        </w:rPr>
      </w:pPr>
      <w:r>
        <w:rPr>
          <w:i/>
        </w:rPr>
        <w:t>Kyllo v. U.S.</w:t>
      </w:r>
    </w:p>
    <w:p w14:paraId="000000B1" w14:textId="77777777" w:rsidR="0016525F" w:rsidRDefault="002A6379">
      <w:pPr>
        <w:ind w:left="1980" w:hanging="540"/>
        <w:rPr>
          <w:b/>
          <w:i/>
        </w:rPr>
      </w:pPr>
      <w:r>
        <w:rPr>
          <w:b/>
        </w:rPr>
        <w:t xml:space="preserve">Key Case: </w:t>
      </w:r>
      <w:r>
        <w:rPr>
          <w:i/>
        </w:rPr>
        <w:t>U.S. v. Jones</w:t>
      </w:r>
    </w:p>
    <w:p w14:paraId="000000B2" w14:textId="77777777" w:rsidR="0016525F" w:rsidRDefault="002A6379">
      <w:r>
        <w:rPr>
          <w:b/>
          <w:sz w:val="32"/>
          <w:szCs w:val="32"/>
        </w:rPr>
        <w:lastRenderedPageBreak/>
        <w:t xml:space="preserve">     </w:t>
      </w:r>
      <w:r>
        <w:rPr>
          <w:b/>
        </w:rPr>
        <w:t xml:space="preserve">    </w:t>
      </w:r>
    </w:p>
    <w:p w14:paraId="000000B3" w14:textId="0F138912" w:rsidR="0016525F" w:rsidRDefault="002A6379">
      <w:r>
        <w:t xml:space="preserve">     </w:t>
      </w:r>
      <w:r>
        <w:rPr>
          <w:b/>
        </w:rPr>
        <w:t xml:space="preserve">March </w:t>
      </w:r>
      <w:r w:rsidR="008A1FCA">
        <w:rPr>
          <w:b/>
        </w:rPr>
        <w:t>16</w:t>
      </w:r>
      <w:r>
        <w:t>:   Discussion of Hypothetical 6</w:t>
      </w:r>
    </w:p>
    <w:p w14:paraId="000000B4" w14:textId="77777777" w:rsidR="0016525F" w:rsidRDefault="002A6379">
      <w:r>
        <w:t xml:space="preserve">     </w:t>
      </w:r>
    </w:p>
    <w:p w14:paraId="3C40D24B" w14:textId="668E636F" w:rsidR="009627EF" w:rsidRDefault="009627EF" w:rsidP="009627EF">
      <w:pPr>
        <w:jc w:val="center"/>
        <w:rPr>
          <w:b/>
          <w:sz w:val="32"/>
          <w:szCs w:val="32"/>
        </w:rPr>
      </w:pPr>
      <w:r>
        <w:rPr>
          <w:b/>
          <w:sz w:val="32"/>
          <w:szCs w:val="32"/>
        </w:rPr>
        <w:t>Spring Break (March 20-March 27)</w:t>
      </w:r>
    </w:p>
    <w:p w14:paraId="000000B5" w14:textId="77777777" w:rsidR="0016525F" w:rsidRDefault="0016525F">
      <w:pPr>
        <w:rPr>
          <w:b/>
        </w:rPr>
      </w:pPr>
    </w:p>
    <w:p w14:paraId="000000B6" w14:textId="77777777" w:rsidR="0016525F" w:rsidRDefault="0016525F">
      <w:pPr>
        <w:rPr>
          <w:b/>
        </w:rPr>
      </w:pPr>
    </w:p>
    <w:p w14:paraId="000000B7" w14:textId="77777777" w:rsidR="0016525F" w:rsidRDefault="002A6379">
      <w:pPr>
        <w:rPr>
          <w:sz w:val="32"/>
          <w:szCs w:val="32"/>
        </w:rPr>
      </w:pPr>
      <w:r>
        <w:rPr>
          <w:b/>
          <w:sz w:val="28"/>
          <w:szCs w:val="28"/>
        </w:rPr>
        <w:t>Reproductive Rights</w:t>
      </w:r>
    </w:p>
    <w:p w14:paraId="000000B8" w14:textId="77777777" w:rsidR="0016525F" w:rsidRDefault="0016525F">
      <w:pPr>
        <w:rPr>
          <w:b/>
        </w:rPr>
      </w:pPr>
    </w:p>
    <w:p w14:paraId="000000B9" w14:textId="3302DF11" w:rsidR="0016525F" w:rsidRDefault="002A6379">
      <w:r>
        <w:rPr>
          <w:b/>
        </w:rPr>
        <w:t xml:space="preserve">     March </w:t>
      </w:r>
      <w:r w:rsidR="009627EF">
        <w:rPr>
          <w:b/>
        </w:rPr>
        <w:t>28</w:t>
      </w:r>
      <w:r>
        <w:rPr>
          <w:b/>
        </w:rPr>
        <w:t xml:space="preserve">:   </w:t>
      </w:r>
      <w:r>
        <w:t>Discussion of Cases</w:t>
      </w:r>
    </w:p>
    <w:p w14:paraId="000000BA" w14:textId="4FA4EC68" w:rsidR="0016525F" w:rsidRDefault="002A6379">
      <w:pPr>
        <w:ind w:left="1440" w:firstLine="90"/>
        <w:rPr>
          <w:i/>
        </w:rPr>
      </w:pPr>
      <w:r>
        <w:rPr>
          <w:b/>
        </w:rPr>
        <w:t xml:space="preserve">Cases:  </w:t>
      </w:r>
      <w:r>
        <w:rPr>
          <w:i/>
        </w:rPr>
        <w:t>Griswold v. Connecticut</w:t>
      </w:r>
    </w:p>
    <w:p w14:paraId="000000BB" w14:textId="77777777" w:rsidR="0016525F" w:rsidRDefault="002A6379">
      <w:pPr>
        <w:ind w:left="1440" w:firstLine="720"/>
        <w:rPr>
          <w:i/>
        </w:rPr>
      </w:pPr>
      <w:r>
        <w:rPr>
          <w:i/>
        </w:rPr>
        <w:t xml:space="preserve">  Roe v. Wade</w:t>
      </w:r>
    </w:p>
    <w:p w14:paraId="000000BC" w14:textId="77777777" w:rsidR="0016525F" w:rsidRDefault="002A6379">
      <w:pPr>
        <w:ind w:left="1980" w:hanging="450"/>
        <w:rPr>
          <w:b/>
          <w:i/>
        </w:rPr>
      </w:pPr>
      <w:r>
        <w:rPr>
          <w:b/>
        </w:rPr>
        <w:t>Key Case:</w:t>
      </w:r>
      <w:r>
        <w:rPr>
          <w:b/>
          <w:i/>
        </w:rPr>
        <w:t xml:space="preserve"> </w:t>
      </w:r>
      <w:r>
        <w:rPr>
          <w:i/>
        </w:rPr>
        <w:t>Planned Parenthood v. Casey</w:t>
      </w:r>
    </w:p>
    <w:p w14:paraId="000000BD" w14:textId="77777777" w:rsidR="0016525F" w:rsidRDefault="0016525F"/>
    <w:p w14:paraId="58A40DEF" w14:textId="77777777" w:rsidR="008519A6" w:rsidRDefault="002A6379">
      <w:r>
        <w:t xml:space="preserve">     </w:t>
      </w:r>
      <w:r>
        <w:rPr>
          <w:b/>
        </w:rPr>
        <w:t>March 3</w:t>
      </w:r>
      <w:r w:rsidR="009627EF">
        <w:rPr>
          <w:b/>
        </w:rPr>
        <w:t>0</w:t>
      </w:r>
      <w:r>
        <w:rPr>
          <w:b/>
        </w:rPr>
        <w:t xml:space="preserve">:  </w:t>
      </w:r>
      <w:r>
        <w:t>Feller Lecture</w:t>
      </w:r>
      <w:r w:rsidR="004E2408">
        <w:t xml:space="preserve"> </w:t>
      </w:r>
    </w:p>
    <w:p w14:paraId="000000BE" w14:textId="2770F2D9" w:rsidR="0016525F" w:rsidRDefault="008519A6">
      <w:r>
        <w:tab/>
      </w:r>
      <w:r>
        <w:tab/>
      </w:r>
      <w:r w:rsidR="004E2408">
        <w:t xml:space="preserve"> (NOTE: this is a tentative date so the course schedule will </w:t>
      </w:r>
      <w:r w:rsidR="004E2408">
        <w:tab/>
      </w:r>
      <w:r w:rsidR="004E2408">
        <w:tab/>
      </w:r>
      <w:r w:rsidR="004E2408">
        <w:tab/>
      </w:r>
      <w:r>
        <w:tab/>
      </w:r>
      <w:r>
        <w:tab/>
        <w:t xml:space="preserve"> </w:t>
      </w:r>
      <w:r w:rsidR="004E2408">
        <w:t>be modified as necessary on</w:t>
      </w:r>
      <w:r w:rsidR="00BB4E49">
        <w:t>c</w:t>
      </w:r>
      <w:r w:rsidR="004E2408">
        <w:t>e the date is finalized.)</w:t>
      </w:r>
    </w:p>
    <w:p w14:paraId="000000BF" w14:textId="77777777" w:rsidR="0016525F" w:rsidRDefault="0016525F"/>
    <w:p w14:paraId="000000C0" w14:textId="76D01BA4" w:rsidR="0016525F" w:rsidRDefault="002A6379">
      <w:pPr>
        <w:ind w:left="360" w:hanging="90"/>
        <w:rPr>
          <w:b/>
        </w:rPr>
      </w:pPr>
      <w:r>
        <w:rPr>
          <w:b/>
        </w:rPr>
        <w:t xml:space="preserve">April </w:t>
      </w:r>
      <w:r w:rsidR="009627EF">
        <w:rPr>
          <w:b/>
        </w:rPr>
        <w:t>4</w:t>
      </w:r>
      <w:r>
        <w:t xml:space="preserve">:    </w:t>
      </w:r>
      <w:r>
        <w:tab/>
        <w:t>Discussion of Hypo 7</w:t>
      </w:r>
    </w:p>
    <w:p w14:paraId="000000C1" w14:textId="77777777" w:rsidR="0016525F" w:rsidRDefault="0016525F">
      <w:pPr>
        <w:rPr>
          <w:b/>
        </w:rPr>
      </w:pPr>
    </w:p>
    <w:p w14:paraId="000000C2" w14:textId="77777777" w:rsidR="0016525F" w:rsidRDefault="0016525F">
      <w:pPr>
        <w:rPr>
          <w:b/>
        </w:rPr>
      </w:pPr>
    </w:p>
    <w:p w14:paraId="000000C3" w14:textId="77777777" w:rsidR="0016525F" w:rsidRDefault="0016525F">
      <w:pPr>
        <w:rPr>
          <w:b/>
        </w:rPr>
      </w:pPr>
    </w:p>
    <w:p w14:paraId="000000C4" w14:textId="77777777" w:rsidR="0016525F" w:rsidRDefault="002A6379">
      <w:pPr>
        <w:rPr>
          <w:b/>
          <w:sz w:val="28"/>
          <w:szCs w:val="28"/>
        </w:rPr>
      </w:pPr>
      <w:r>
        <w:rPr>
          <w:b/>
          <w:sz w:val="28"/>
          <w:szCs w:val="28"/>
        </w:rPr>
        <w:t>Sex and Marriage</w:t>
      </w:r>
    </w:p>
    <w:p w14:paraId="000000C5" w14:textId="77777777" w:rsidR="0016525F" w:rsidRDefault="002A6379">
      <w:pPr>
        <w:rPr>
          <w:b/>
        </w:rPr>
      </w:pPr>
      <w:r>
        <w:rPr>
          <w:b/>
          <w:sz w:val="32"/>
          <w:szCs w:val="32"/>
        </w:rPr>
        <w:tab/>
      </w:r>
      <w:r>
        <w:rPr>
          <w:b/>
        </w:rPr>
        <w:t xml:space="preserve">      </w:t>
      </w:r>
    </w:p>
    <w:p w14:paraId="000000C6" w14:textId="1F7B7305" w:rsidR="0016525F" w:rsidRDefault="002A6379">
      <w:r>
        <w:rPr>
          <w:b/>
        </w:rPr>
        <w:t xml:space="preserve">     April </w:t>
      </w:r>
      <w:r w:rsidR="009627EF">
        <w:rPr>
          <w:b/>
        </w:rPr>
        <w:t>6</w:t>
      </w:r>
      <w:r>
        <w:rPr>
          <w:b/>
        </w:rPr>
        <w:t>:</w:t>
      </w:r>
      <w:r>
        <w:rPr>
          <w:b/>
        </w:rPr>
        <w:tab/>
      </w:r>
      <w:r>
        <w:t>Discussion of Cases</w:t>
      </w:r>
    </w:p>
    <w:p w14:paraId="000000C7" w14:textId="050E30DF" w:rsidR="0016525F" w:rsidRDefault="002A6379">
      <w:pPr>
        <w:ind w:left="720" w:firstLine="720"/>
        <w:rPr>
          <w:i/>
        </w:rPr>
      </w:pPr>
      <w:r>
        <w:t xml:space="preserve"> </w:t>
      </w:r>
      <w:r>
        <w:rPr>
          <w:b/>
        </w:rPr>
        <w:t>Background Cases</w:t>
      </w:r>
      <w:r>
        <w:t xml:space="preserve">: </w:t>
      </w:r>
      <w:r>
        <w:tab/>
      </w:r>
      <w:r>
        <w:rPr>
          <w:i/>
        </w:rPr>
        <w:t xml:space="preserve">Bowers v. Hardwick </w:t>
      </w:r>
    </w:p>
    <w:p w14:paraId="000000C8" w14:textId="77777777" w:rsidR="0016525F" w:rsidRDefault="002A6379">
      <w:pPr>
        <w:ind w:left="2880" w:firstLine="720"/>
      </w:pPr>
      <w:r>
        <w:rPr>
          <w:i/>
        </w:rPr>
        <w:t>Texas v. Laurence</w:t>
      </w:r>
    </w:p>
    <w:p w14:paraId="000000C9" w14:textId="77777777" w:rsidR="0016525F" w:rsidRDefault="002A6379">
      <w:pPr>
        <w:ind w:left="720" w:firstLine="720"/>
        <w:rPr>
          <w:b/>
          <w:i/>
        </w:rPr>
      </w:pPr>
      <w:r>
        <w:rPr>
          <w:b/>
          <w:i/>
        </w:rPr>
        <w:t xml:space="preserve"> </w:t>
      </w:r>
      <w:r>
        <w:rPr>
          <w:b/>
        </w:rPr>
        <w:t xml:space="preserve">Key Case:  </w:t>
      </w:r>
      <w:r>
        <w:rPr>
          <w:i/>
        </w:rPr>
        <w:t>Obergefell v. Hodges</w:t>
      </w:r>
    </w:p>
    <w:p w14:paraId="000000CA" w14:textId="72AA82CB" w:rsidR="0016525F" w:rsidRDefault="002A6379">
      <w:pPr>
        <w:ind w:left="1440"/>
      </w:pPr>
      <w:r>
        <w:rPr>
          <w:b/>
        </w:rPr>
        <w:t>For additional consideration</w:t>
      </w:r>
      <w:r>
        <w:t xml:space="preserve">:  Hidden Brain Podcast: “When Did </w:t>
      </w:r>
      <w:proofErr w:type="gramStart"/>
      <w:r>
        <w:t>Marriage  Become</w:t>
      </w:r>
      <w:proofErr w:type="gramEnd"/>
      <w:r>
        <w:t xml:space="preserve"> So Hard? (Feb. 12, 2018)</w:t>
      </w:r>
    </w:p>
    <w:p w14:paraId="000000CB" w14:textId="77777777" w:rsidR="0016525F" w:rsidRDefault="0016525F"/>
    <w:p w14:paraId="000000CC" w14:textId="1BC388AA" w:rsidR="0016525F" w:rsidRDefault="002A6379">
      <w:r>
        <w:t xml:space="preserve">     </w:t>
      </w:r>
      <w:r>
        <w:rPr>
          <w:b/>
        </w:rPr>
        <w:t>April 1</w:t>
      </w:r>
      <w:r w:rsidR="009627EF">
        <w:rPr>
          <w:b/>
        </w:rPr>
        <w:t>1</w:t>
      </w:r>
      <w:r>
        <w:rPr>
          <w:b/>
        </w:rPr>
        <w:t xml:space="preserve">:   </w:t>
      </w:r>
      <w:r>
        <w:tab/>
        <w:t>Discussion of Hypothetical 8</w:t>
      </w:r>
    </w:p>
    <w:p w14:paraId="000000CD" w14:textId="77777777" w:rsidR="0016525F" w:rsidRDefault="0016525F">
      <w:pPr>
        <w:rPr>
          <w:b/>
        </w:rPr>
      </w:pPr>
    </w:p>
    <w:p w14:paraId="000000CE" w14:textId="77777777" w:rsidR="0016525F" w:rsidRDefault="0016525F">
      <w:pPr>
        <w:rPr>
          <w:b/>
          <w:sz w:val="32"/>
          <w:szCs w:val="32"/>
        </w:rPr>
      </w:pPr>
    </w:p>
    <w:p w14:paraId="000000CF" w14:textId="77777777" w:rsidR="0016525F" w:rsidRDefault="002A6379">
      <w:pPr>
        <w:rPr>
          <w:b/>
          <w:sz w:val="28"/>
          <w:szCs w:val="28"/>
        </w:rPr>
      </w:pPr>
      <w:r>
        <w:rPr>
          <w:b/>
          <w:sz w:val="28"/>
          <w:szCs w:val="28"/>
        </w:rPr>
        <w:t>Equal Protection: Race</w:t>
      </w:r>
    </w:p>
    <w:p w14:paraId="000000D0" w14:textId="5D6FCFFA" w:rsidR="0016525F" w:rsidRDefault="002A6379">
      <w:r>
        <w:rPr>
          <w:b/>
          <w:sz w:val="32"/>
          <w:szCs w:val="32"/>
        </w:rPr>
        <w:t xml:space="preserve">   </w:t>
      </w:r>
      <w:r>
        <w:rPr>
          <w:b/>
        </w:rPr>
        <w:t>April 1</w:t>
      </w:r>
      <w:r w:rsidR="009627EF">
        <w:rPr>
          <w:b/>
        </w:rPr>
        <w:t>3</w:t>
      </w:r>
      <w:r>
        <w:t xml:space="preserve">:    </w:t>
      </w:r>
      <w:r>
        <w:tab/>
        <w:t>Discussion of Cases</w:t>
      </w:r>
    </w:p>
    <w:p w14:paraId="000000D1" w14:textId="0C757B62" w:rsidR="0016525F" w:rsidRDefault="002A6379">
      <w:pPr>
        <w:ind w:left="1980" w:hanging="540"/>
        <w:rPr>
          <w:i/>
        </w:rPr>
      </w:pPr>
      <w:r>
        <w:rPr>
          <w:b/>
        </w:rPr>
        <w:t xml:space="preserve">  Cases:  </w:t>
      </w:r>
      <w:r>
        <w:rPr>
          <w:i/>
        </w:rPr>
        <w:t>Plessy v. Ferguson (excerpts on ELMS)</w:t>
      </w:r>
    </w:p>
    <w:p w14:paraId="000000D2" w14:textId="77777777" w:rsidR="0016525F" w:rsidRDefault="002A6379">
      <w:pPr>
        <w:ind w:left="2340"/>
        <w:rPr>
          <w:i/>
        </w:rPr>
      </w:pPr>
      <w:r>
        <w:rPr>
          <w:i/>
        </w:rPr>
        <w:t xml:space="preserve">Brown v. Bd. of </w:t>
      </w:r>
      <w:proofErr w:type="gramStart"/>
      <w:r>
        <w:rPr>
          <w:i/>
        </w:rPr>
        <w:t>Education;</w:t>
      </w:r>
      <w:proofErr w:type="gramEnd"/>
    </w:p>
    <w:p w14:paraId="000000D3" w14:textId="77777777" w:rsidR="0016525F" w:rsidRDefault="002A6379">
      <w:pPr>
        <w:ind w:left="1620" w:firstLine="720"/>
      </w:pPr>
      <w:r>
        <w:rPr>
          <w:i/>
        </w:rPr>
        <w:t>Bakke v. Californi</w:t>
      </w:r>
      <w:r>
        <w:t>a</w:t>
      </w:r>
    </w:p>
    <w:p w14:paraId="000000D4" w14:textId="77777777" w:rsidR="0016525F" w:rsidRDefault="002A6379">
      <w:pPr>
        <w:ind w:left="720" w:firstLine="720"/>
        <w:rPr>
          <w:b/>
        </w:rPr>
      </w:pPr>
      <w:r>
        <w:rPr>
          <w:b/>
        </w:rPr>
        <w:t xml:space="preserve">  Key Case: </w:t>
      </w:r>
      <w:r>
        <w:rPr>
          <w:i/>
        </w:rPr>
        <w:t>UT v. Fisher</w:t>
      </w:r>
      <w:r>
        <w:t xml:space="preserve"> (</w:t>
      </w:r>
      <w:r>
        <w:rPr>
          <w:i/>
        </w:rPr>
        <w:t>Fisher</w:t>
      </w:r>
      <w:r>
        <w:t xml:space="preserve"> II)</w:t>
      </w:r>
    </w:p>
    <w:p w14:paraId="000000D5" w14:textId="77777777" w:rsidR="0016525F" w:rsidRDefault="0016525F">
      <w:pPr>
        <w:ind w:left="720" w:firstLine="720"/>
        <w:rPr>
          <w:b/>
        </w:rPr>
      </w:pPr>
    </w:p>
    <w:p w14:paraId="000000D6" w14:textId="5131164D" w:rsidR="0016525F" w:rsidRDefault="002A6379">
      <w:r>
        <w:rPr>
          <w:b/>
        </w:rPr>
        <w:t xml:space="preserve">    April 1</w:t>
      </w:r>
      <w:r w:rsidR="009627EF">
        <w:rPr>
          <w:b/>
        </w:rPr>
        <w:t>8</w:t>
      </w:r>
      <w:r>
        <w:t xml:space="preserve">:    </w:t>
      </w:r>
      <w:r>
        <w:tab/>
        <w:t xml:space="preserve">Discussion of Hypothetical 9 </w:t>
      </w:r>
    </w:p>
    <w:p w14:paraId="000000D7" w14:textId="77777777" w:rsidR="0016525F" w:rsidRDefault="0016525F"/>
    <w:p w14:paraId="000000D8" w14:textId="77777777" w:rsidR="0016525F" w:rsidRDefault="0016525F"/>
    <w:p w14:paraId="000000D9" w14:textId="77777777" w:rsidR="0016525F" w:rsidRDefault="002A6379">
      <w:r>
        <w:rPr>
          <w:b/>
          <w:sz w:val="28"/>
          <w:szCs w:val="28"/>
        </w:rPr>
        <w:t>Equal Protection: Gender</w:t>
      </w:r>
    </w:p>
    <w:p w14:paraId="000000DA" w14:textId="77777777" w:rsidR="0016525F" w:rsidRDefault="0016525F">
      <w:pPr>
        <w:rPr>
          <w:b/>
        </w:rPr>
      </w:pPr>
    </w:p>
    <w:p w14:paraId="000000DB" w14:textId="7C14511B" w:rsidR="0016525F" w:rsidRDefault="002A6379">
      <w:pPr>
        <w:rPr>
          <w:b/>
        </w:rPr>
      </w:pPr>
      <w:r>
        <w:rPr>
          <w:b/>
        </w:rPr>
        <w:lastRenderedPageBreak/>
        <w:t xml:space="preserve">    April 2</w:t>
      </w:r>
      <w:r w:rsidR="009627EF">
        <w:rPr>
          <w:b/>
        </w:rPr>
        <w:t>0</w:t>
      </w:r>
      <w:r>
        <w:rPr>
          <w:b/>
        </w:rPr>
        <w:t xml:space="preserve">:  </w:t>
      </w:r>
      <w:r>
        <w:t>Discussion of Cases</w:t>
      </w:r>
    </w:p>
    <w:p w14:paraId="000000DC" w14:textId="77777777" w:rsidR="0016525F" w:rsidRDefault="002A6379">
      <w:pPr>
        <w:ind w:left="720" w:firstLine="720"/>
        <w:rPr>
          <w:b/>
        </w:rPr>
      </w:pPr>
      <w:r>
        <w:rPr>
          <w:b/>
        </w:rPr>
        <w:t xml:space="preserve">  Cases: </w:t>
      </w:r>
      <w:r>
        <w:rPr>
          <w:i/>
        </w:rPr>
        <w:t>Craig v. Boren</w:t>
      </w:r>
    </w:p>
    <w:p w14:paraId="000000DD" w14:textId="77777777" w:rsidR="0016525F" w:rsidRDefault="002A6379">
      <w:pPr>
        <w:ind w:left="720" w:firstLine="720"/>
        <w:rPr>
          <w:b/>
        </w:rPr>
      </w:pPr>
      <w:r>
        <w:rPr>
          <w:b/>
        </w:rPr>
        <w:t xml:space="preserve">  Key Case: </w:t>
      </w:r>
      <w:r>
        <w:rPr>
          <w:i/>
        </w:rPr>
        <w:t>US v. Virginia</w:t>
      </w:r>
      <w:r>
        <w:rPr>
          <w:b/>
        </w:rPr>
        <w:t xml:space="preserve">    </w:t>
      </w:r>
    </w:p>
    <w:p w14:paraId="000000DE" w14:textId="77777777" w:rsidR="0016525F" w:rsidRDefault="0016525F">
      <w:pPr>
        <w:ind w:left="720" w:firstLine="720"/>
        <w:rPr>
          <w:b/>
        </w:rPr>
      </w:pPr>
    </w:p>
    <w:p w14:paraId="000000DF" w14:textId="51CA4537" w:rsidR="0016525F" w:rsidRDefault="002A6379">
      <w:pPr>
        <w:rPr>
          <w:b/>
        </w:rPr>
      </w:pPr>
      <w:r>
        <w:rPr>
          <w:b/>
        </w:rPr>
        <w:t xml:space="preserve">    April 2</w:t>
      </w:r>
      <w:r w:rsidR="009627EF">
        <w:rPr>
          <w:b/>
        </w:rPr>
        <w:t>5</w:t>
      </w:r>
      <w:r>
        <w:rPr>
          <w:b/>
        </w:rPr>
        <w:t xml:space="preserve">:  </w:t>
      </w:r>
      <w:r>
        <w:t>Discussion of Hypothetical 10</w:t>
      </w:r>
    </w:p>
    <w:p w14:paraId="000000E0" w14:textId="77777777" w:rsidR="0016525F" w:rsidRDefault="0016525F"/>
    <w:p w14:paraId="000000E1" w14:textId="77777777" w:rsidR="0016525F" w:rsidRDefault="0016525F">
      <w:pPr>
        <w:rPr>
          <w:b/>
        </w:rPr>
      </w:pPr>
    </w:p>
    <w:p w14:paraId="000000E2" w14:textId="77777777" w:rsidR="0016525F" w:rsidRDefault="002A6379">
      <w:pPr>
        <w:rPr>
          <w:b/>
          <w:sz w:val="28"/>
          <w:szCs w:val="28"/>
        </w:rPr>
      </w:pPr>
      <w:r>
        <w:rPr>
          <w:b/>
          <w:sz w:val="28"/>
          <w:szCs w:val="28"/>
        </w:rPr>
        <w:t>Civil Rights and Liberties in the 21</w:t>
      </w:r>
      <w:r>
        <w:rPr>
          <w:b/>
          <w:sz w:val="28"/>
          <w:szCs w:val="28"/>
          <w:vertAlign w:val="superscript"/>
        </w:rPr>
        <w:t>st</w:t>
      </w:r>
      <w:r>
        <w:rPr>
          <w:b/>
          <w:sz w:val="28"/>
          <w:szCs w:val="28"/>
        </w:rPr>
        <w:t xml:space="preserve"> Century</w:t>
      </w:r>
    </w:p>
    <w:p w14:paraId="000000E3" w14:textId="77777777" w:rsidR="0016525F" w:rsidRDefault="0016525F">
      <w:pPr>
        <w:rPr>
          <w:b/>
        </w:rPr>
      </w:pPr>
    </w:p>
    <w:p w14:paraId="000000E4" w14:textId="77777777" w:rsidR="0016525F" w:rsidRDefault="002A6379">
      <w:pPr>
        <w:spacing w:line="259" w:lineRule="auto"/>
      </w:pPr>
      <w:r>
        <w:t xml:space="preserve">        </w:t>
      </w:r>
    </w:p>
    <w:p w14:paraId="5C65605F" w14:textId="1EF08891" w:rsidR="00C23DC2" w:rsidRDefault="002A6379" w:rsidP="00C23DC2">
      <w:r>
        <w:rPr>
          <w:b/>
        </w:rPr>
        <w:t xml:space="preserve">     April 2</w:t>
      </w:r>
      <w:r w:rsidR="009627EF">
        <w:rPr>
          <w:b/>
        </w:rPr>
        <w:t>7</w:t>
      </w:r>
      <w:r>
        <w:t xml:space="preserve">:    </w:t>
      </w:r>
      <w:r w:rsidR="00C23DC2">
        <w:t>Constitutional Interpretation and Civil Rights</w:t>
      </w:r>
    </w:p>
    <w:p w14:paraId="000000E7" w14:textId="7B835BAE" w:rsidR="0016525F" w:rsidRDefault="00C23DC2" w:rsidP="00C23DC2">
      <w:r>
        <w:tab/>
      </w:r>
      <w:r>
        <w:tab/>
        <w:t>Readings: TBD</w:t>
      </w:r>
      <w:r w:rsidR="002A6379">
        <w:tab/>
      </w:r>
      <w:r w:rsidR="002A6379">
        <w:tab/>
      </w:r>
      <w:r w:rsidR="002A6379">
        <w:tab/>
      </w:r>
      <w:r w:rsidR="002A6379">
        <w:tab/>
      </w:r>
      <w:r w:rsidR="002A6379">
        <w:tab/>
      </w:r>
      <w:r w:rsidR="002A6379">
        <w:tab/>
      </w:r>
    </w:p>
    <w:p w14:paraId="000000E8" w14:textId="77777777" w:rsidR="0016525F" w:rsidRDefault="0016525F">
      <w:pPr>
        <w:rPr>
          <w:b/>
        </w:rPr>
      </w:pPr>
    </w:p>
    <w:p w14:paraId="123A8BE7" w14:textId="05696E52" w:rsidR="008519A6" w:rsidRDefault="002A6379">
      <w:pPr>
        <w:ind w:left="1440" w:hanging="1140"/>
        <w:rPr>
          <w:bCs/>
        </w:rPr>
      </w:pPr>
      <w:r>
        <w:rPr>
          <w:b/>
        </w:rPr>
        <w:t xml:space="preserve">May </w:t>
      </w:r>
      <w:r w:rsidR="009627EF">
        <w:rPr>
          <w:b/>
        </w:rPr>
        <w:t>2</w:t>
      </w:r>
      <w:r>
        <w:t xml:space="preserve">:   </w:t>
      </w:r>
      <w:r>
        <w:rPr>
          <w:b/>
        </w:rPr>
        <w:tab/>
      </w:r>
      <w:r w:rsidR="008519A6">
        <w:rPr>
          <w:bCs/>
        </w:rPr>
        <w:t>Rethinking the 14</w:t>
      </w:r>
      <w:r w:rsidR="008519A6" w:rsidRPr="008519A6">
        <w:rPr>
          <w:bCs/>
          <w:vertAlign w:val="superscript"/>
        </w:rPr>
        <w:t>th</w:t>
      </w:r>
      <w:r w:rsidR="008519A6">
        <w:rPr>
          <w:bCs/>
        </w:rPr>
        <w:t xml:space="preserve"> Amendment</w:t>
      </w:r>
    </w:p>
    <w:p w14:paraId="38B9EC86" w14:textId="4676DF87" w:rsidR="008519A6" w:rsidRPr="008519A6" w:rsidRDefault="008519A6">
      <w:pPr>
        <w:ind w:left="1440" w:hanging="1140"/>
        <w:rPr>
          <w:bCs/>
        </w:rPr>
      </w:pPr>
      <w:r>
        <w:rPr>
          <w:b/>
        </w:rPr>
        <w:tab/>
      </w:r>
      <w:r>
        <w:rPr>
          <w:bCs/>
        </w:rPr>
        <w:t>(We will read excerpts from Barnette’s new book on the original meaning of the 14</w:t>
      </w:r>
      <w:r w:rsidRPr="008519A6">
        <w:rPr>
          <w:bCs/>
          <w:vertAlign w:val="superscript"/>
        </w:rPr>
        <w:t>th</w:t>
      </w:r>
      <w:r>
        <w:rPr>
          <w:bCs/>
        </w:rPr>
        <w:t xml:space="preserve"> Amendment.)</w:t>
      </w:r>
    </w:p>
    <w:p w14:paraId="559873EC" w14:textId="77777777" w:rsidR="008519A6" w:rsidRDefault="008519A6">
      <w:pPr>
        <w:ind w:left="1440" w:hanging="1140"/>
        <w:rPr>
          <w:b/>
        </w:rPr>
      </w:pPr>
      <w:r>
        <w:rPr>
          <w:b/>
        </w:rPr>
        <w:tab/>
      </w:r>
    </w:p>
    <w:p w14:paraId="357ADBC5" w14:textId="77777777" w:rsidR="008519A6" w:rsidRDefault="008519A6">
      <w:pPr>
        <w:ind w:left="1440" w:hanging="1140"/>
      </w:pPr>
    </w:p>
    <w:p w14:paraId="000000E9" w14:textId="5125F5AE" w:rsidR="0016525F" w:rsidRDefault="008519A6">
      <w:pPr>
        <w:ind w:left="1440" w:hanging="1140"/>
      </w:pPr>
      <w:r w:rsidRPr="008519A6">
        <w:rPr>
          <w:b/>
          <w:bCs/>
        </w:rPr>
        <w:t>May 4</w:t>
      </w:r>
      <w:r>
        <w:t>:</w:t>
      </w:r>
      <w:r>
        <w:tab/>
      </w:r>
      <w:r w:rsidR="002A6379">
        <w:t>“Deciding:” How to Think About Constitutional Law (and How NOT to Think About Constitutional Law)</w:t>
      </w:r>
    </w:p>
    <w:p w14:paraId="000000EA" w14:textId="77777777" w:rsidR="0016525F" w:rsidRDefault="002A6379">
      <w:pPr>
        <w:ind w:left="1440"/>
        <w:rPr>
          <w:b/>
        </w:rPr>
      </w:pPr>
      <w:r>
        <w:rPr>
          <w:b/>
          <w:highlight w:val="yellow"/>
        </w:rPr>
        <w:t>Assignment: Prepare a Summary of your position in each of the Hypothetical cases from this semester</w:t>
      </w:r>
      <w:r>
        <w:rPr>
          <w:b/>
        </w:rPr>
        <w:t>.</w:t>
      </w:r>
    </w:p>
    <w:p w14:paraId="000000EC" w14:textId="77777777" w:rsidR="0016525F" w:rsidRDefault="0016525F">
      <w:pPr>
        <w:rPr>
          <w:b/>
        </w:rPr>
      </w:pPr>
    </w:p>
    <w:p w14:paraId="000000ED" w14:textId="489628CE" w:rsidR="0016525F" w:rsidRDefault="002A6379">
      <w:r>
        <w:rPr>
          <w:b/>
          <w:color w:val="FF0000"/>
        </w:rPr>
        <w:t xml:space="preserve">     </w:t>
      </w:r>
      <w:r w:rsidRPr="00C23DC2">
        <w:rPr>
          <w:b/>
        </w:rPr>
        <w:t xml:space="preserve">May </w:t>
      </w:r>
      <w:r w:rsidR="008519A6">
        <w:rPr>
          <w:b/>
        </w:rPr>
        <w:t>9</w:t>
      </w:r>
      <w:r w:rsidRPr="00C23DC2">
        <w:rPr>
          <w:b/>
        </w:rPr>
        <w:t xml:space="preserve">:    </w:t>
      </w:r>
      <w:r w:rsidRPr="00C23DC2">
        <w:rPr>
          <w:b/>
        </w:rPr>
        <w:tab/>
      </w:r>
      <w:r w:rsidRPr="00C23DC2">
        <w:t>Concluding Thoughts/Exam Review</w:t>
      </w:r>
      <w:r w:rsidR="00413914">
        <w:t xml:space="preserve"> </w:t>
      </w:r>
    </w:p>
    <w:p w14:paraId="000000EE" w14:textId="39961F2E" w:rsidR="0016525F" w:rsidRDefault="00C23DC2">
      <w:r>
        <w:tab/>
      </w:r>
      <w:r>
        <w:tab/>
        <w:t>Readings: TBD</w:t>
      </w:r>
    </w:p>
    <w:p w14:paraId="000000F2" w14:textId="77777777" w:rsidR="0016525F" w:rsidRDefault="0016525F">
      <w:pPr>
        <w:rPr>
          <w:b/>
          <w:sz w:val="32"/>
          <w:szCs w:val="32"/>
        </w:rPr>
      </w:pPr>
    </w:p>
    <w:p w14:paraId="000000F3" w14:textId="77777777" w:rsidR="0016525F" w:rsidRDefault="0016525F">
      <w:pPr>
        <w:rPr>
          <w:b/>
        </w:rPr>
      </w:pPr>
    </w:p>
    <w:sectPr w:rsidR="0016525F">
      <w:footerReference w:type="even"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0A2E" w14:textId="77777777" w:rsidR="00224E97" w:rsidRDefault="00224E97">
      <w:r>
        <w:separator/>
      </w:r>
    </w:p>
  </w:endnote>
  <w:endnote w:type="continuationSeparator" w:id="0">
    <w:p w14:paraId="154FD73E" w14:textId="77777777" w:rsidR="00224E97" w:rsidRDefault="002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16525F" w:rsidRDefault="002A637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F7" w14:textId="77777777" w:rsidR="0016525F" w:rsidRDefault="0016525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0B6CEAD1" w:rsidR="0016525F" w:rsidRDefault="002A637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33C43">
      <w:rPr>
        <w:noProof/>
        <w:color w:val="000000"/>
      </w:rPr>
      <w:t>1</w:t>
    </w:r>
    <w:r>
      <w:rPr>
        <w:color w:val="000000"/>
      </w:rPr>
      <w:fldChar w:fldCharType="end"/>
    </w:r>
  </w:p>
  <w:p w14:paraId="000000F5" w14:textId="77777777" w:rsidR="0016525F" w:rsidRDefault="0016525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64F9" w14:textId="77777777" w:rsidR="00224E97" w:rsidRDefault="00224E97">
      <w:r>
        <w:separator/>
      </w:r>
    </w:p>
  </w:footnote>
  <w:footnote w:type="continuationSeparator" w:id="0">
    <w:p w14:paraId="10BA96C2" w14:textId="77777777" w:rsidR="00224E97" w:rsidRDefault="0022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A7FA8"/>
    <w:multiLevelType w:val="multilevel"/>
    <w:tmpl w:val="4EA813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6340964"/>
    <w:multiLevelType w:val="multilevel"/>
    <w:tmpl w:val="C3A40B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5F"/>
    <w:rsid w:val="00133C43"/>
    <w:rsid w:val="00150122"/>
    <w:rsid w:val="0016525F"/>
    <w:rsid w:val="00215E0A"/>
    <w:rsid w:val="00224E97"/>
    <w:rsid w:val="00242CD9"/>
    <w:rsid w:val="0024311C"/>
    <w:rsid w:val="002A6379"/>
    <w:rsid w:val="00413914"/>
    <w:rsid w:val="004E2408"/>
    <w:rsid w:val="00513BEC"/>
    <w:rsid w:val="005B28C3"/>
    <w:rsid w:val="00617A5F"/>
    <w:rsid w:val="00691A9F"/>
    <w:rsid w:val="00735A76"/>
    <w:rsid w:val="008519A6"/>
    <w:rsid w:val="00883C7F"/>
    <w:rsid w:val="008A1FCA"/>
    <w:rsid w:val="008B17D7"/>
    <w:rsid w:val="009627EF"/>
    <w:rsid w:val="00A47A1F"/>
    <w:rsid w:val="00B22D93"/>
    <w:rsid w:val="00B741AD"/>
    <w:rsid w:val="00B87C29"/>
    <w:rsid w:val="00BB1B51"/>
    <w:rsid w:val="00BB4E49"/>
    <w:rsid w:val="00C23DC2"/>
    <w:rsid w:val="00D25FEF"/>
    <w:rsid w:val="00F07F3E"/>
    <w:rsid w:val="00F4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7389"/>
  <w15:docId w15:val="{899325EA-F5FE-43CD-815E-0707C865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uiPriority w:val="9"/>
    <w:semiHidden/>
    <w:unhideWhenUsed/>
    <w:qFormat/>
    <w:rsid w:val="00B8151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937C7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780944"/>
    <w:rPr>
      <w:color w:val="0000FF"/>
      <w:u w:val="single"/>
    </w:rPr>
  </w:style>
  <w:style w:type="paragraph" w:styleId="BalloonText">
    <w:name w:val="Balloon Text"/>
    <w:basedOn w:val="Normal"/>
    <w:semiHidden/>
    <w:rsid w:val="00273541"/>
    <w:rPr>
      <w:rFonts w:ascii="Tahoma" w:hAnsi="Tahoma" w:cs="Tahoma"/>
      <w:sz w:val="16"/>
      <w:szCs w:val="16"/>
    </w:rPr>
  </w:style>
  <w:style w:type="paragraph" w:styleId="Footer">
    <w:name w:val="footer"/>
    <w:basedOn w:val="Normal"/>
    <w:rsid w:val="00E379C4"/>
    <w:pPr>
      <w:tabs>
        <w:tab w:val="center" w:pos="4320"/>
        <w:tab w:val="right" w:pos="8640"/>
      </w:tabs>
    </w:pPr>
  </w:style>
  <w:style w:type="character" w:styleId="PageNumber">
    <w:name w:val="page number"/>
    <w:basedOn w:val="DefaultParagraphFont"/>
    <w:rsid w:val="00E379C4"/>
  </w:style>
  <w:style w:type="character" w:styleId="CommentReference">
    <w:name w:val="annotation reference"/>
    <w:semiHidden/>
    <w:rsid w:val="006A7484"/>
    <w:rPr>
      <w:sz w:val="16"/>
      <w:szCs w:val="16"/>
    </w:rPr>
  </w:style>
  <w:style w:type="paragraph" w:styleId="CommentText">
    <w:name w:val="annotation text"/>
    <w:basedOn w:val="Normal"/>
    <w:semiHidden/>
    <w:rsid w:val="006A7484"/>
    <w:rPr>
      <w:sz w:val="20"/>
      <w:szCs w:val="20"/>
    </w:rPr>
  </w:style>
  <w:style w:type="paragraph" w:styleId="CommentSubject">
    <w:name w:val="annotation subject"/>
    <w:basedOn w:val="CommentText"/>
    <w:next w:val="CommentText"/>
    <w:semiHidden/>
    <w:rsid w:val="006A7484"/>
    <w:rPr>
      <w:b/>
      <w:bCs/>
    </w:rPr>
  </w:style>
  <w:style w:type="paragraph" w:customStyle="1" w:styleId="ColorfulList-Accent11">
    <w:name w:val="Colorful List - Accent 11"/>
    <w:basedOn w:val="Normal"/>
    <w:uiPriority w:val="34"/>
    <w:qFormat/>
    <w:rsid w:val="00C06B18"/>
    <w:pPr>
      <w:ind w:left="720"/>
    </w:pPr>
  </w:style>
  <w:style w:type="character" w:customStyle="1" w:styleId="Heading3Char">
    <w:name w:val="Heading 3 Char"/>
    <w:link w:val="Heading3"/>
    <w:rsid w:val="00937C7C"/>
    <w:rPr>
      <w:rFonts w:ascii="Cambria" w:eastAsia="Times New Roman" w:hAnsi="Cambria" w:cs="Times New Roman"/>
      <w:b/>
      <w:bCs/>
      <w:sz w:val="26"/>
      <w:szCs w:val="26"/>
    </w:rPr>
  </w:style>
  <w:style w:type="paragraph" w:styleId="ListParagraph">
    <w:name w:val="List Paragraph"/>
    <w:basedOn w:val="Normal"/>
    <w:uiPriority w:val="72"/>
    <w:rsid w:val="00626B1A"/>
    <w:pPr>
      <w:ind w:left="720"/>
      <w:contextualSpacing/>
    </w:pPr>
  </w:style>
  <w:style w:type="character" w:styleId="UnresolvedMention">
    <w:name w:val="Unresolved Mention"/>
    <w:basedOn w:val="DefaultParagraphFont"/>
    <w:uiPriority w:val="99"/>
    <w:semiHidden/>
    <w:unhideWhenUsed/>
    <w:rsid w:val="00927D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ivey@um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honorcouncil.umd.edu/what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w.cornell.edu" TargetMode="External"/><Relationship Id="rId4" Type="http://schemas.openxmlformats.org/officeDocument/2006/relationships/settings" Target="settings.xml"/><Relationship Id="rId9" Type="http://schemas.openxmlformats.org/officeDocument/2006/relationships/hyperlink" Target="http://www.oyez.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cs1Tl/1ZVikO21WEZ9uF4l7Fkg==">AMUW2mUcztsNLAlyEku3Cgg27pNAb4iGNUCvtkfZMQAkgApLnumVlxDLMmdNxD4F/JJ5rmy0FvBNKhbfePox0gRz8j9CgBxIGmMRcKtTANZJHmR3voMnwEo6peiJUjWcgPUoGv1zL3Xz8OxxwsE+PW9/Yc/RAwbeaw==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spivey</dc:creator>
  <cp:lastModifiedBy>mike spivey</cp:lastModifiedBy>
  <cp:revision>7</cp:revision>
  <dcterms:created xsi:type="dcterms:W3CDTF">2022-01-13T21:46:00Z</dcterms:created>
  <dcterms:modified xsi:type="dcterms:W3CDTF">2022-01-23T14:50:00Z</dcterms:modified>
</cp:coreProperties>
</file>